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9" w:type="dxa"/>
        <w:tblInd w:w="93" w:type="dxa"/>
        <w:tblLook w:val="04A0" w:firstRow="1" w:lastRow="0" w:firstColumn="1" w:lastColumn="0" w:noHBand="0" w:noVBand="1"/>
      </w:tblPr>
      <w:tblGrid>
        <w:gridCol w:w="1048"/>
        <w:gridCol w:w="225"/>
        <w:gridCol w:w="12043"/>
        <w:gridCol w:w="1048"/>
        <w:gridCol w:w="225"/>
      </w:tblGrid>
      <w:tr w:rsidR="00A002B1" w:rsidRPr="00A002B1" w14:paraId="3C827479" w14:textId="77777777" w:rsidTr="00BE6C46">
        <w:trPr>
          <w:trHeight w:val="235"/>
        </w:trPr>
        <w:tc>
          <w:tcPr>
            <w:tcW w:w="1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78" w14:textId="77777777" w:rsidR="00A002B1" w:rsidRPr="00A002B1" w:rsidRDefault="00A002B1" w:rsidP="00A002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bookmarkStart w:id="0" w:name="RANGE!A1:E44"/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CASSINGTON PARISH COUNCIL</w:t>
            </w:r>
            <w:bookmarkEnd w:id="0"/>
          </w:p>
        </w:tc>
      </w:tr>
      <w:tr w:rsidR="00A002B1" w:rsidRPr="00A002B1" w14:paraId="3C82747B" w14:textId="77777777" w:rsidTr="00BE6C46">
        <w:trPr>
          <w:trHeight w:val="235"/>
        </w:trPr>
        <w:tc>
          <w:tcPr>
            <w:tcW w:w="1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7A" w14:textId="77777777" w:rsidR="00A002B1" w:rsidRPr="00A002B1" w:rsidRDefault="00A002B1" w:rsidP="00A002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Income and Expenditure Account</w:t>
            </w:r>
          </w:p>
        </w:tc>
      </w:tr>
      <w:tr w:rsidR="00A002B1" w:rsidRPr="00A002B1" w14:paraId="3C82747D" w14:textId="77777777" w:rsidTr="00BE6C46">
        <w:trPr>
          <w:trHeight w:val="235"/>
        </w:trPr>
        <w:tc>
          <w:tcPr>
            <w:tcW w:w="1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7C" w14:textId="77777777" w:rsidR="00A002B1" w:rsidRPr="00A002B1" w:rsidRDefault="00A002B1" w:rsidP="00A002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For the Year ended 31st October 2017</w:t>
            </w:r>
          </w:p>
        </w:tc>
      </w:tr>
      <w:tr w:rsidR="00A002B1" w:rsidRPr="00A002B1" w14:paraId="3C827483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7E" w14:textId="77777777" w:rsidR="00A002B1" w:rsidRPr="00A002B1" w:rsidRDefault="00A002B1" w:rsidP="00A002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7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1" w14:textId="77777777" w:rsidR="00A002B1" w:rsidRPr="00A002B1" w:rsidRDefault="00A002B1" w:rsidP="00A002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89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4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Year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5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7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Year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8F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A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2015/16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B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D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2016/17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8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95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1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9B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6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11,641.00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7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9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12,400.00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A1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C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4.61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D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Bank and investment interest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9F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A7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2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1,419.00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Burial ground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5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1,061.00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AD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8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515.98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9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Council Tax Reduction Scheme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B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B3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A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proofErr w:type="spellStart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Misc</w:t>
            </w:r>
            <w:proofErr w:type="spellEnd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 xml:space="preserve"> income (donation from resident for village </w:t>
            </w:r>
            <w:proofErr w:type="spellStart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tarmacing</w:t>
            </w:r>
            <w:proofErr w:type="spellEnd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 xml:space="preserve"> &amp; donation for conifer tree removal &amp; street signage from Churchfields)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1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13,397.93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B9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4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45,797.50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5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Grants received Wren grant for MUGA pitch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7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5,823.50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BF" w14:textId="77777777" w:rsidTr="00BE6C46">
        <w:trPr>
          <w:trHeight w:val="235"/>
        </w:trPr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4BA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£59,378.09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B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TOTAL INCOME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4BD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£32,682.43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B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C5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1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CB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7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9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D1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C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185.90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D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Advertising, publicity and newsletter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CF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D7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2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736.89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General expenses (including irrecoverable VAT)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5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370.02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DD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8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478.47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9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B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480.20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E3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E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226.00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D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Hall hires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1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134.00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E9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4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4,477.04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5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Clerk's salary and 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7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2,532.65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EF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A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89.99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B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Stationery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D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68.35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E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F5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0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367.07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1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Subscriptions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3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70.00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4FB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6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1,307.00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7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S137 payments (including Bike Night and Village Hall)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9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555.72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01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C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755.70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D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Grass cutting Village green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4FF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400.14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07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2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1,482.38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 xml:space="preserve">Other expenditure </w:t>
            </w:r>
            <w:proofErr w:type="spellStart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incl</w:t>
            </w:r>
            <w:proofErr w:type="spellEnd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tarmacing</w:t>
            </w:r>
            <w:proofErr w:type="spellEnd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Conse</w:t>
            </w:r>
            <w:proofErr w:type="spellEnd"/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 xml:space="preserve"> Walk  &amp; Church Lane &amp; removal of conifer trees &amp; War Memorial &amp; car repairs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5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15,081.96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0D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8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14,407.10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9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Play area repairs &amp; maintenance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B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633.38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13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E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1,744.00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0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Burial grounds grass cut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1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1,596.00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19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4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38,024.53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5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Sports and Social Club ground improvements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7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6,224.00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1F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A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1,515.00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B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Audit fees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D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1,220.08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1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25" w14:textId="77777777" w:rsidTr="00BE6C46">
        <w:trPr>
          <w:trHeight w:val="235"/>
        </w:trPr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520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£65,797.07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1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TOTAL EXPENDITURE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523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£29,366.50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2B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7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9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31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D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2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37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GENERAL FUND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5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3D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8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59,378.09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9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Total 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B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32,682.43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43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53E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-65,797.07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3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Less total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541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-29,366.50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49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4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-6,418.98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5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Deficit/surplus for the year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7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3,315.93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4F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B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D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4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55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0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16,365.90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1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Add surplus at 1st April 2016 b/fwd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3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9,946.92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5B" w14:textId="77777777" w:rsidTr="00BE6C46">
        <w:trPr>
          <w:trHeight w:val="249"/>
        </w:trPr>
        <w:tc>
          <w:tcPr>
            <w:tcW w:w="1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556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£9,946.92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7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8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en-GB"/>
              </w:rPr>
              <w:t>Estimated surplus at 31st March 2017 carried forward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559" w14:textId="77777777" w:rsidR="00A002B1" w:rsidRPr="00A002B1" w:rsidRDefault="00A002B1" w:rsidP="00A002B1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  <w:r w:rsidRPr="00A002B1"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  <w:t>£13,262.85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A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61" w14:textId="77777777" w:rsidTr="00BE6C46">
        <w:trPr>
          <w:trHeight w:val="249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C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D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E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5F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60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  <w:tr w:rsidR="00A002B1" w:rsidRPr="00A002B1" w14:paraId="3C827567" w14:textId="77777777" w:rsidTr="00BE6C46">
        <w:trPr>
          <w:trHeight w:val="23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62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63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64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65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566" w14:textId="77777777" w:rsidR="00A002B1" w:rsidRPr="00A002B1" w:rsidRDefault="00A002B1" w:rsidP="00A002B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</w:tc>
      </w:tr>
    </w:tbl>
    <w:p w14:paraId="3C827568" w14:textId="77777777" w:rsidR="008F55EC" w:rsidRPr="00A002B1" w:rsidRDefault="008F55EC" w:rsidP="00BE6C46">
      <w:pPr>
        <w:rPr>
          <w:sz w:val="16"/>
          <w:szCs w:val="16"/>
        </w:rPr>
      </w:pPr>
    </w:p>
    <w:sectPr w:rsidR="008F55EC" w:rsidRPr="00A002B1" w:rsidSect="00A00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B1"/>
    <w:rsid w:val="008F55EC"/>
    <w:rsid w:val="00A002B1"/>
    <w:rsid w:val="00B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7478"/>
  <w15:docId w15:val="{91306AC2-5EED-4FCC-9F6D-21EDB93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Tracey Cameron</cp:lastModifiedBy>
  <cp:revision>2</cp:revision>
  <cp:lastPrinted>2016-10-31T10:41:00Z</cp:lastPrinted>
  <dcterms:created xsi:type="dcterms:W3CDTF">2016-10-31T10:35:00Z</dcterms:created>
  <dcterms:modified xsi:type="dcterms:W3CDTF">2021-05-01T14:35:00Z</dcterms:modified>
</cp:coreProperties>
</file>