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62A64013"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882F79">
        <w:rPr>
          <w:rFonts w:cs="Arial"/>
          <w:b/>
          <w:bCs/>
          <w:sz w:val="24"/>
          <w:lang w:val="en-GB"/>
        </w:rPr>
        <w:t>5</w:t>
      </w:r>
      <w:r w:rsidR="00882F79" w:rsidRPr="00882F79">
        <w:rPr>
          <w:rFonts w:cs="Arial"/>
          <w:b/>
          <w:bCs/>
          <w:sz w:val="24"/>
          <w:vertAlign w:val="superscript"/>
          <w:lang w:val="en-GB"/>
        </w:rPr>
        <w:t>th</w:t>
      </w:r>
      <w:r w:rsidR="00882F79">
        <w:rPr>
          <w:rFonts w:cs="Arial"/>
          <w:b/>
          <w:bCs/>
          <w:sz w:val="24"/>
          <w:lang w:val="en-GB"/>
        </w:rPr>
        <w:t xml:space="preserve"> July</w:t>
      </w:r>
      <w:r w:rsidR="003225C2">
        <w:rPr>
          <w:rFonts w:cs="Arial"/>
          <w:b/>
          <w:bCs/>
          <w:sz w:val="24"/>
          <w:lang w:val="en-GB"/>
        </w:rPr>
        <w:t xml:space="preserve"> 2018</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10BBB16C" w:rsidR="00B54067" w:rsidRDefault="00707DAD" w:rsidP="00376048">
      <w:pPr>
        <w:spacing w:line="240" w:lineRule="auto"/>
        <w:contextualSpacing/>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225C2">
        <w:rPr>
          <w:rFonts w:cs="Arial"/>
          <w:lang w:val="en-GB"/>
        </w:rPr>
        <w:t xml:space="preserve"> </w:t>
      </w:r>
      <w:r w:rsidR="00B54067">
        <w:rPr>
          <w:rFonts w:cs="Arial"/>
          <w:bCs/>
          <w:szCs w:val="20"/>
          <w:lang w:val="en-GB"/>
        </w:rPr>
        <w:t>Cllr J Perrin, Cllr B King,</w:t>
      </w:r>
      <w:r w:rsidR="00AB5276">
        <w:rPr>
          <w:rFonts w:cs="Arial"/>
          <w:bCs/>
          <w:szCs w:val="20"/>
          <w:lang w:val="en-GB"/>
        </w:rPr>
        <w:t xml:space="preserve"> Cllr D Butlin</w:t>
      </w:r>
      <w:r w:rsidR="00B54067">
        <w:rPr>
          <w:rFonts w:cs="Arial"/>
          <w:bCs/>
          <w:szCs w:val="20"/>
          <w:lang w:val="en-GB"/>
        </w:rPr>
        <w:t xml:space="preserve"> </w:t>
      </w:r>
      <w:r w:rsidR="00AB5276">
        <w:rPr>
          <w:rFonts w:cs="Arial"/>
          <w:bCs/>
          <w:szCs w:val="20"/>
          <w:lang w:val="en-GB"/>
        </w:rPr>
        <w:t xml:space="preserve">Cllr P Kellend, </w:t>
      </w:r>
      <w:r w:rsidR="003225C2">
        <w:rPr>
          <w:rFonts w:cs="Arial"/>
          <w:bCs/>
          <w:szCs w:val="20"/>
          <w:lang w:val="en-GB"/>
        </w:rPr>
        <w:t>Cllr C Matthews (OCC)</w:t>
      </w:r>
      <w:r w:rsidR="00481902">
        <w:rPr>
          <w:rFonts w:cs="Arial"/>
          <w:bCs/>
          <w:szCs w:val="20"/>
          <w:lang w:val="en-GB"/>
        </w:rPr>
        <w:t xml:space="preserve"> </w:t>
      </w:r>
      <w:r w:rsidR="00AB5276">
        <w:rPr>
          <w:rFonts w:cs="Arial"/>
          <w:bCs/>
          <w:szCs w:val="20"/>
          <w:lang w:val="en-GB"/>
        </w:rPr>
        <w:t>4</w:t>
      </w:r>
      <w:r w:rsidR="00481902">
        <w:rPr>
          <w:rFonts w:cs="Arial"/>
          <w:bCs/>
          <w:szCs w:val="20"/>
          <w:lang w:val="en-GB"/>
        </w:rPr>
        <w:t xml:space="preserv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B54067">
        <w:rPr>
          <w:rFonts w:cs="Arial"/>
          <w:bCs/>
          <w:szCs w:val="20"/>
          <w:lang w:val="en-GB"/>
        </w:rPr>
        <w:t>Tracey Cameron</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00" w:firstRow="0" w:lastRow="0" w:firstColumn="0" w:lastColumn="0" w:noHBand="0" w:noVBand="0"/>
      </w:tblPr>
      <w:tblGrid>
        <w:gridCol w:w="841"/>
        <w:gridCol w:w="8221"/>
        <w:gridCol w:w="426"/>
      </w:tblGrid>
      <w:tr w:rsidR="0085565D" w14:paraId="5CA3A42B" w14:textId="77777777" w:rsidTr="00B75DE2">
        <w:trPr>
          <w:trHeight w:val="637"/>
        </w:trPr>
        <w:tc>
          <w:tcPr>
            <w:tcW w:w="841" w:type="dxa"/>
          </w:tcPr>
          <w:p w14:paraId="497AF638" w14:textId="0E9727DD" w:rsidR="0085565D" w:rsidRPr="00F44D8B" w:rsidRDefault="00AB5276" w:rsidP="00376048">
            <w:pPr>
              <w:spacing w:line="240" w:lineRule="auto"/>
              <w:contextualSpacing/>
              <w:rPr>
                <w:b/>
                <w:sz w:val="16"/>
                <w:szCs w:val="16"/>
                <w:lang w:val="en-GB"/>
              </w:rPr>
            </w:pPr>
            <w:r>
              <w:rPr>
                <w:b/>
                <w:sz w:val="16"/>
                <w:szCs w:val="16"/>
                <w:lang w:val="en-GB"/>
              </w:rPr>
              <w:t>75/18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6F49D82B" w:rsidR="00A96586" w:rsidRDefault="003225C2" w:rsidP="00376048">
            <w:pPr>
              <w:spacing w:line="240" w:lineRule="auto"/>
              <w:contextualSpacing/>
              <w:rPr>
                <w:sz w:val="24"/>
                <w:lang w:val="en-GB"/>
              </w:rPr>
            </w:pPr>
            <w:r>
              <w:rPr>
                <w:rFonts w:cs="Arial"/>
                <w:bCs/>
                <w:szCs w:val="20"/>
                <w:lang w:val="en-GB"/>
              </w:rPr>
              <w:t xml:space="preserve">Cllr C Mitchell, </w:t>
            </w:r>
            <w:r w:rsidR="00AB5276">
              <w:rPr>
                <w:rFonts w:cs="Arial"/>
                <w:bCs/>
                <w:szCs w:val="20"/>
                <w:lang w:val="en-GB"/>
              </w:rPr>
              <w:t xml:space="preserve">Cllr C </w:t>
            </w:r>
            <w:proofErr w:type="gramStart"/>
            <w:r w:rsidR="00AB5276">
              <w:rPr>
                <w:rFonts w:cs="Arial"/>
                <w:bCs/>
                <w:szCs w:val="20"/>
                <w:lang w:val="en-GB"/>
              </w:rPr>
              <w:t>Rylett(</w:t>
            </w:r>
            <w:proofErr w:type="gramEnd"/>
            <w:r w:rsidR="00AB5276">
              <w:rPr>
                <w:rFonts w:cs="Arial"/>
                <w:bCs/>
                <w:szCs w:val="20"/>
                <w:lang w:val="en-GB"/>
              </w:rPr>
              <w:t>WODC), Cllr E James(WODC)</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B75DE2">
        <w:trPr>
          <w:trHeight w:val="834"/>
        </w:trPr>
        <w:tc>
          <w:tcPr>
            <w:tcW w:w="841" w:type="dxa"/>
          </w:tcPr>
          <w:p w14:paraId="0CDDDEB7" w14:textId="26BED3BC" w:rsidR="0085565D" w:rsidRPr="007D47F5" w:rsidRDefault="00AB5276" w:rsidP="00376048">
            <w:pPr>
              <w:spacing w:line="240" w:lineRule="auto"/>
              <w:contextualSpacing/>
              <w:rPr>
                <w:b/>
                <w:sz w:val="16"/>
                <w:szCs w:val="16"/>
                <w:lang w:val="en-GB"/>
              </w:rPr>
            </w:pPr>
            <w:r>
              <w:rPr>
                <w:b/>
                <w:sz w:val="16"/>
                <w:szCs w:val="16"/>
                <w:lang w:val="en-GB"/>
              </w:rPr>
              <w:t>76/18</w:t>
            </w:r>
          </w:p>
        </w:tc>
        <w:tc>
          <w:tcPr>
            <w:tcW w:w="8221" w:type="dxa"/>
          </w:tcPr>
          <w:p w14:paraId="6522F5D6" w14:textId="77777777" w:rsidR="00A063BE" w:rsidRDefault="0085565D" w:rsidP="00AB5276">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025DA6E2" w14:textId="62E3FD4F" w:rsidR="00A87EE6" w:rsidRPr="00A87EE6" w:rsidRDefault="00A87EE6" w:rsidP="00AB5276">
            <w:pPr>
              <w:spacing w:line="240" w:lineRule="auto"/>
              <w:contextualSpacing/>
              <w:rPr>
                <w:rFonts w:cs="Arial"/>
                <w:bCs/>
                <w:szCs w:val="20"/>
                <w:lang w:val="en-GB"/>
              </w:rPr>
            </w:pPr>
            <w:r w:rsidRPr="00A87EE6">
              <w:rPr>
                <w:rFonts w:cs="Arial"/>
                <w:bCs/>
                <w:szCs w:val="20"/>
                <w:lang w:val="en-GB"/>
              </w:rPr>
              <w:t xml:space="preserve">Declaration declared by Cllr Thomas with regards to the planning permission for </w:t>
            </w:r>
            <w:proofErr w:type="spellStart"/>
            <w:r w:rsidRPr="00A87EE6">
              <w:rPr>
                <w:rFonts w:cs="Arial"/>
              </w:rPr>
              <w:t>Rygor</w:t>
            </w:r>
            <w:proofErr w:type="spellEnd"/>
            <w:r w:rsidRPr="00A87EE6">
              <w:rPr>
                <w:rFonts w:cs="Arial"/>
              </w:rPr>
              <w:t xml:space="preserve"> Mercedes Benz Eynsham Road Cassington</w:t>
            </w:r>
            <w:r w:rsidRPr="00A87EE6">
              <w:rPr>
                <w:rFonts w:cs="Arial"/>
              </w:rPr>
              <w:t>.  They wish to put up new signage</w:t>
            </w: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B75DE2">
        <w:trPr>
          <w:trHeight w:val="789"/>
        </w:trPr>
        <w:tc>
          <w:tcPr>
            <w:tcW w:w="841" w:type="dxa"/>
          </w:tcPr>
          <w:p w14:paraId="61192402" w14:textId="10FE924F" w:rsidR="0085565D" w:rsidRPr="007D47F5" w:rsidRDefault="00AB5276" w:rsidP="00376048">
            <w:pPr>
              <w:spacing w:line="240" w:lineRule="auto"/>
              <w:contextualSpacing/>
              <w:rPr>
                <w:b/>
                <w:sz w:val="16"/>
                <w:szCs w:val="16"/>
                <w:lang w:val="en-GB"/>
              </w:rPr>
            </w:pPr>
            <w:r>
              <w:rPr>
                <w:b/>
                <w:sz w:val="16"/>
                <w:szCs w:val="16"/>
                <w:lang w:val="en-GB"/>
              </w:rPr>
              <w:t>77/18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2B097C5A"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AB5276">
              <w:rPr>
                <w:rFonts w:cs="Arial"/>
                <w:lang w:val="en-GB"/>
              </w:rPr>
              <w:t>12</w:t>
            </w:r>
            <w:r w:rsidR="00AB5276" w:rsidRPr="00AB5276">
              <w:rPr>
                <w:rFonts w:cs="Arial"/>
                <w:vertAlign w:val="superscript"/>
                <w:lang w:val="en-GB"/>
              </w:rPr>
              <w:t>th</w:t>
            </w:r>
            <w:r w:rsidR="00AB5276">
              <w:rPr>
                <w:rFonts w:cs="Arial"/>
                <w:lang w:val="en-GB"/>
              </w:rPr>
              <w:t xml:space="preserve"> June</w:t>
            </w:r>
            <w:r w:rsidR="003B0DB5">
              <w:rPr>
                <w:rFonts w:cs="Arial"/>
                <w:lang w:val="en-GB"/>
              </w:rPr>
              <w:t xml:space="preserve"> 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B75DE2">
        <w:trPr>
          <w:trHeight w:val="737"/>
        </w:trPr>
        <w:tc>
          <w:tcPr>
            <w:tcW w:w="841" w:type="dxa"/>
          </w:tcPr>
          <w:p w14:paraId="250D0605" w14:textId="7425523B" w:rsidR="00232F40" w:rsidRDefault="00AB5276" w:rsidP="00376048">
            <w:pPr>
              <w:spacing w:line="240" w:lineRule="auto"/>
              <w:contextualSpacing/>
              <w:rPr>
                <w:rFonts w:cs="Arial"/>
                <w:b/>
                <w:bCs/>
                <w:sz w:val="16"/>
                <w:szCs w:val="16"/>
                <w:lang w:val="en-GB"/>
              </w:rPr>
            </w:pPr>
            <w:r>
              <w:rPr>
                <w:rFonts w:cs="Arial"/>
                <w:b/>
                <w:bCs/>
                <w:sz w:val="16"/>
                <w:szCs w:val="16"/>
                <w:lang w:val="en-GB"/>
              </w:rPr>
              <w:t>78/18</w:t>
            </w:r>
          </w:p>
        </w:tc>
        <w:tc>
          <w:tcPr>
            <w:tcW w:w="8221" w:type="dxa"/>
          </w:tcPr>
          <w:p w14:paraId="7FACA2F0" w14:textId="272B322C" w:rsidR="00232F40"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3F307B01" w14:textId="6F493358" w:rsidR="003B0DB5" w:rsidRDefault="003B0DB5" w:rsidP="00376048">
            <w:pPr>
              <w:spacing w:line="240" w:lineRule="auto"/>
              <w:contextualSpacing/>
              <w:rPr>
                <w:rFonts w:cs="Arial"/>
                <w:b/>
                <w:szCs w:val="20"/>
                <w:lang w:val="en-GB"/>
              </w:rPr>
            </w:pPr>
            <w:r>
              <w:rPr>
                <w:rFonts w:cs="Arial"/>
                <w:b/>
                <w:szCs w:val="20"/>
                <w:lang w:val="en-GB"/>
              </w:rPr>
              <w:t xml:space="preserve">a) </w:t>
            </w:r>
            <w:r w:rsidRPr="007D47F5">
              <w:rPr>
                <w:rFonts w:cs="Arial"/>
                <w:b/>
                <w:szCs w:val="20"/>
                <w:lang w:val="en-GB"/>
              </w:rPr>
              <w:t>Thames Valley Police Report – notifications of incidents in Cassington</w:t>
            </w:r>
          </w:p>
          <w:p w14:paraId="6643BB11" w14:textId="3A327850" w:rsidR="00882F79" w:rsidRDefault="00882F79" w:rsidP="00376048">
            <w:pPr>
              <w:spacing w:line="240" w:lineRule="auto"/>
              <w:contextualSpacing/>
              <w:rPr>
                <w:rFonts w:cs="Arial"/>
                <w:szCs w:val="20"/>
                <w:lang w:val="en-GB"/>
              </w:rPr>
            </w:pPr>
            <w:r>
              <w:rPr>
                <w:rFonts w:cs="Arial"/>
                <w:szCs w:val="20"/>
                <w:lang w:val="en-GB"/>
              </w:rPr>
              <w:t xml:space="preserve">6th June a Blue Audi was stolen form </w:t>
            </w:r>
            <w:proofErr w:type="spellStart"/>
            <w:r>
              <w:rPr>
                <w:rFonts w:cs="Arial"/>
                <w:szCs w:val="20"/>
                <w:lang w:val="en-GB"/>
              </w:rPr>
              <w:t>Standlake</w:t>
            </w:r>
            <w:proofErr w:type="spellEnd"/>
          </w:p>
          <w:p w14:paraId="3D3E5ABF" w14:textId="77777777" w:rsidR="00882F79" w:rsidRDefault="00882F79" w:rsidP="00376048">
            <w:pPr>
              <w:spacing w:line="240" w:lineRule="auto"/>
              <w:contextualSpacing/>
              <w:rPr>
                <w:rFonts w:cs="Arial"/>
                <w:szCs w:val="20"/>
                <w:lang w:val="en-GB"/>
              </w:rPr>
            </w:pPr>
          </w:p>
          <w:p w14:paraId="35BBB1AF" w14:textId="1C2C2862" w:rsidR="00882F79" w:rsidRDefault="00882F79" w:rsidP="00376048">
            <w:pPr>
              <w:spacing w:line="240" w:lineRule="auto"/>
              <w:contextualSpacing/>
              <w:rPr>
                <w:rFonts w:cs="Arial"/>
                <w:szCs w:val="20"/>
                <w:lang w:val="en-GB"/>
              </w:rPr>
            </w:pPr>
            <w:r>
              <w:rPr>
                <w:rFonts w:cs="Arial"/>
                <w:szCs w:val="20"/>
                <w:lang w:val="en-GB"/>
              </w:rPr>
              <w:t>Between 15-20</w:t>
            </w:r>
            <w:r w:rsidRPr="00882F79">
              <w:rPr>
                <w:rFonts w:cs="Arial"/>
                <w:szCs w:val="20"/>
                <w:vertAlign w:val="superscript"/>
                <w:lang w:val="en-GB"/>
              </w:rPr>
              <w:t>th</w:t>
            </w:r>
            <w:r>
              <w:rPr>
                <w:rFonts w:cs="Arial"/>
                <w:szCs w:val="20"/>
                <w:lang w:val="en-GB"/>
              </w:rPr>
              <w:t xml:space="preserve"> June a red tractor was stolen from </w:t>
            </w:r>
            <w:proofErr w:type="spellStart"/>
            <w:r>
              <w:rPr>
                <w:rFonts w:cs="Arial"/>
                <w:szCs w:val="20"/>
                <w:lang w:val="en-GB"/>
              </w:rPr>
              <w:t>Swerford</w:t>
            </w:r>
            <w:proofErr w:type="spellEnd"/>
            <w:r>
              <w:rPr>
                <w:rFonts w:cs="Arial"/>
                <w:szCs w:val="20"/>
                <w:lang w:val="en-GB"/>
              </w:rPr>
              <w:t>.</w:t>
            </w:r>
          </w:p>
          <w:p w14:paraId="6515E6A8" w14:textId="77777777" w:rsidR="00882F79" w:rsidRDefault="00882F79" w:rsidP="00376048">
            <w:pPr>
              <w:spacing w:line="240" w:lineRule="auto"/>
              <w:contextualSpacing/>
              <w:rPr>
                <w:rFonts w:cs="Arial"/>
                <w:szCs w:val="20"/>
                <w:lang w:val="en-GB"/>
              </w:rPr>
            </w:pPr>
          </w:p>
          <w:p w14:paraId="25C4DB5A" w14:textId="143E9792" w:rsidR="00882F79" w:rsidRDefault="00882F79" w:rsidP="00376048">
            <w:pPr>
              <w:spacing w:line="240" w:lineRule="auto"/>
              <w:contextualSpacing/>
              <w:rPr>
                <w:rFonts w:cs="Arial"/>
                <w:szCs w:val="20"/>
                <w:lang w:val="en-GB"/>
              </w:rPr>
            </w:pPr>
            <w:r>
              <w:rPr>
                <w:rFonts w:cs="Arial"/>
                <w:szCs w:val="20"/>
                <w:lang w:val="en-GB"/>
              </w:rPr>
              <w:t>The Police have asked if people can be careful during this hot weather not to leave doors and windows open unattended.  There have been a few opportune burglaries with small valuable items being taken.</w:t>
            </w:r>
          </w:p>
          <w:p w14:paraId="40497C07" w14:textId="77777777" w:rsidR="00882F79" w:rsidRDefault="00882F79" w:rsidP="00376048">
            <w:pPr>
              <w:spacing w:line="240" w:lineRule="auto"/>
              <w:contextualSpacing/>
              <w:rPr>
                <w:rFonts w:cs="Arial"/>
                <w:szCs w:val="20"/>
                <w:lang w:val="en-GB"/>
              </w:rPr>
            </w:pPr>
          </w:p>
          <w:p w14:paraId="3D25D502" w14:textId="5E27F707" w:rsidR="00882F79" w:rsidRDefault="00882F79" w:rsidP="00376048">
            <w:pPr>
              <w:spacing w:line="240" w:lineRule="auto"/>
              <w:contextualSpacing/>
              <w:rPr>
                <w:rFonts w:cs="Arial"/>
                <w:szCs w:val="20"/>
                <w:lang w:val="en-GB"/>
              </w:rPr>
            </w:pPr>
            <w:r>
              <w:rPr>
                <w:rFonts w:cs="Arial"/>
                <w:szCs w:val="20"/>
                <w:lang w:val="en-GB"/>
              </w:rPr>
              <w:t>Trading Standards and Police have had report of people cold calling offering to jet wash their patios and driveways.  They have asked that no one agrees to these people as they could be checking the property to come back at a later date to steal items.</w:t>
            </w:r>
          </w:p>
          <w:p w14:paraId="3E3CA341" w14:textId="77777777" w:rsidR="00882F79" w:rsidRDefault="00882F79" w:rsidP="00376048">
            <w:pPr>
              <w:spacing w:line="240" w:lineRule="auto"/>
              <w:contextualSpacing/>
              <w:rPr>
                <w:rFonts w:cs="Arial"/>
                <w:szCs w:val="20"/>
                <w:lang w:val="en-GB"/>
              </w:rPr>
            </w:pPr>
          </w:p>
          <w:p w14:paraId="211FBAC2" w14:textId="374FDB0B" w:rsidR="00882F79" w:rsidRDefault="00882F79" w:rsidP="00376048">
            <w:pPr>
              <w:spacing w:line="240" w:lineRule="auto"/>
              <w:contextualSpacing/>
              <w:rPr>
                <w:rFonts w:cs="Arial"/>
                <w:szCs w:val="20"/>
                <w:lang w:val="en-GB"/>
              </w:rPr>
            </w:pPr>
            <w:r>
              <w:rPr>
                <w:rFonts w:cs="Arial"/>
                <w:szCs w:val="20"/>
                <w:lang w:val="en-GB"/>
              </w:rPr>
              <w:t>A man has been reported in Chipping Norton trying to sell mattresses door to door, He is said to be quite intimidating and asking what money you have in the house to pay for the mattresses and if there is none.  Then he has said that that he will take you to the cash point/bank so that you can withdraw the money.  The police have asked that if you see this man that please can you dial 999.</w:t>
            </w:r>
          </w:p>
          <w:p w14:paraId="60407725" w14:textId="77777777" w:rsidR="00882F79" w:rsidRPr="00882F79" w:rsidRDefault="00882F79" w:rsidP="00376048">
            <w:pPr>
              <w:spacing w:line="240" w:lineRule="auto"/>
              <w:contextualSpacing/>
              <w:rPr>
                <w:rFonts w:cs="Arial"/>
                <w:szCs w:val="20"/>
                <w:lang w:val="en-GB"/>
              </w:rPr>
            </w:pPr>
          </w:p>
          <w:p w14:paraId="4971CC40" w14:textId="1EF5015B" w:rsidR="003B0DB5" w:rsidRDefault="003B0DB5" w:rsidP="00376048">
            <w:pPr>
              <w:spacing w:line="240" w:lineRule="auto"/>
              <w:contextualSpacing/>
              <w:rPr>
                <w:rFonts w:cs="Arial"/>
                <w:b/>
                <w:szCs w:val="20"/>
                <w:lang w:val="en-GB"/>
              </w:rPr>
            </w:pPr>
            <w:r>
              <w:rPr>
                <w:rFonts w:cs="Arial"/>
                <w:b/>
                <w:szCs w:val="20"/>
                <w:lang w:val="en-GB"/>
              </w:rPr>
              <w:t>b)</w:t>
            </w:r>
            <w:r>
              <w:rPr>
                <w:rFonts w:cs="Arial"/>
                <w:szCs w:val="20"/>
                <w:lang w:val="en-GB"/>
              </w:rPr>
              <w:t xml:space="preserve"> </w:t>
            </w:r>
            <w:r w:rsidRPr="00F4408D">
              <w:rPr>
                <w:rFonts w:cs="Arial"/>
                <w:b/>
                <w:szCs w:val="20"/>
                <w:lang w:val="en-GB"/>
              </w:rPr>
              <w:t>Report from the Clerk on actions from the last meeting</w:t>
            </w:r>
          </w:p>
          <w:p w14:paraId="0900C446" w14:textId="77777777" w:rsidR="00882F79" w:rsidRDefault="00882F79" w:rsidP="00376048">
            <w:pPr>
              <w:spacing w:line="240" w:lineRule="auto"/>
              <w:contextualSpacing/>
              <w:rPr>
                <w:rFonts w:cs="Arial"/>
                <w:szCs w:val="20"/>
                <w:lang w:val="en-GB"/>
              </w:rPr>
            </w:pPr>
          </w:p>
          <w:p w14:paraId="3841BB7A" w14:textId="0391BCB3" w:rsidR="00882F79" w:rsidRDefault="00882F79" w:rsidP="00376048">
            <w:pPr>
              <w:spacing w:line="240" w:lineRule="auto"/>
              <w:contextualSpacing/>
              <w:rPr>
                <w:rFonts w:cs="Arial"/>
                <w:szCs w:val="20"/>
                <w:lang w:val="en-GB"/>
              </w:rPr>
            </w:pPr>
            <w:proofErr w:type="spellStart"/>
            <w:r w:rsidRPr="00882F79">
              <w:rPr>
                <w:rFonts w:cs="Arial"/>
                <w:b/>
                <w:szCs w:val="20"/>
                <w:lang w:val="en-GB"/>
              </w:rPr>
              <w:t>i</w:t>
            </w:r>
            <w:proofErr w:type="spellEnd"/>
            <w:r w:rsidRPr="00882F79">
              <w:rPr>
                <w:rFonts w:cs="Arial"/>
                <w:b/>
                <w:szCs w:val="20"/>
                <w:lang w:val="en-GB"/>
              </w:rPr>
              <w:t>) War Memorial –</w:t>
            </w:r>
            <w:r>
              <w:rPr>
                <w:rFonts w:cs="Arial"/>
                <w:szCs w:val="20"/>
                <w:lang w:val="en-GB"/>
              </w:rPr>
              <w:t xml:space="preserve"> The application for the War Memorial Grant has been sent off.  It will take approx. 7 weeks before we hear back if we are successful.</w:t>
            </w:r>
          </w:p>
          <w:p w14:paraId="13B7F023" w14:textId="15AAF0E7" w:rsidR="00882F79" w:rsidRDefault="00882F79" w:rsidP="00882F79">
            <w:pPr>
              <w:spacing w:line="240" w:lineRule="auto"/>
              <w:contextualSpacing/>
              <w:rPr>
                <w:rFonts w:cs="Arial"/>
                <w:szCs w:val="20"/>
                <w:lang w:val="en-GB"/>
              </w:rPr>
            </w:pPr>
            <w:r w:rsidRPr="00882F79">
              <w:rPr>
                <w:rFonts w:cs="Arial"/>
                <w:b/>
                <w:szCs w:val="20"/>
                <w:lang w:val="en-GB"/>
              </w:rPr>
              <w:t>ii) Unity Bank (Internet Banking) –</w:t>
            </w:r>
            <w:r>
              <w:rPr>
                <w:rFonts w:cs="Arial"/>
                <w:szCs w:val="20"/>
                <w:lang w:val="en-GB"/>
              </w:rPr>
              <w:t xml:space="preserve"> Tracey still does not have access to the Unity Bank Account.  Have re sent application form and still have heard nothing back.  Tracey will chase up and find out what is happening.</w:t>
            </w:r>
          </w:p>
          <w:p w14:paraId="59E883F1" w14:textId="54FFC285" w:rsidR="00882F79" w:rsidRDefault="00882F79" w:rsidP="00882F79">
            <w:pPr>
              <w:spacing w:line="240" w:lineRule="auto"/>
              <w:contextualSpacing/>
              <w:rPr>
                <w:rFonts w:cs="Arial"/>
                <w:szCs w:val="20"/>
                <w:lang w:val="en-GB"/>
              </w:rPr>
            </w:pPr>
            <w:r w:rsidRPr="00882F79">
              <w:rPr>
                <w:rFonts w:cs="Arial"/>
                <w:b/>
                <w:szCs w:val="20"/>
                <w:lang w:val="en-GB"/>
              </w:rPr>
              <w:t>iii) Greenfields – Tree Work –</w:t>
            </w:r>
            <w:r>
              <w:rPr>
                <w:rFonts w:cs="Arial"/>
                <w:szCs w:val="20"/>
                <w:lang w:val="en-GB"/>
              </w:rPr>
              <w:t xml:space="preserve"> This was carried out on 21</w:t>
            </w:r>
            <w:r w:rsidRPr="00882F79">
              <w:rPr>
                <w:rFonts w:cs="Arial"/>
                <w:szCs w:val="20"/>
                <w:vertAlign w:val="superscript"/>
                <w:lang w:val="en-GB"/>
              </w:rPr>
              <w:t>st</w:t>
            </w:r>
            <w:r>
              <w:rPr>
                <w:rFonts w:cs="Arial"/>
                <w:szCs w:val="20"/>
                <w:lang w:val="en-GB"/>
              </w:rPr>
              <w:t xml:space="preserve"> June. They removed all the deadwood and tidied the trees up.</w:t>
            </w:r>
          </w:p>
          <w:p w14:paraId="72D63FC1" w14:textId="31019A5A" w:rsidR="00882F79" w:rsidRDefault="00882F79" w:rsidP="00882F79">
            <w:pPr>
              <w:spacing w:line="240" w:lineRule="auto"/>
              <w:contextualSpacing/>
              <w:rPr>
                <w:rFonts w:cs="Arial"/>
                <w:szCs w:val="20"/>
                <w:lang w:val="en-GB"/>
              </w:rPr>
            </w:pPr>
            <w:r w:rsidRPr="00882F79">
              <w:rPr>
                <w:rFonts w:cs="Arial"/>
                <w:b/>
                <w:szCs w:val="20"/>
                <w:lang w:val="en-GB"/>
              </w:rPr>
              <w:t>iv) Clare Play Area –</w:t>
            </w:r>
            <w:r>
              <w:rPr>
                <w:rFonts w:cs="Arial"/>
                <w:szCs w:val="20"/>
                <w:lang w:val="en-GB"/>
              </w:rPr>
              <w:t xml:space="preserve"> Clare will now be mowing the grass every 3 weeks or so, to keep the grass in a good state.</w:t>
            </w:r>
          </w:p>
          <w:p w14:paraId="258B417E" w14:textId="49895E0F" w:rsidR="00882F79" w:rsidRDefault="00882F79" w:rsidP="00882F79">
            <w:pPr>
              <w:spacing w:line="240" w:lineRule="auto"/>
              <w:contextualSpacing/>
              <w:rPr>
                <w:rFonts w:cs="Arial"/>
                <w:szCs w:val="20"/>
                <w:lang w:val="en-GB"/>
              </w:rPr>
            </w:pPr>
            <w:r w:rsidRPr="00882F79">
              <w:rPr>
                <w:rFonts w:cs="Arial"/>
                <w:b/>
                <w:szCs w:val="20"/>
                <w:lang w:val="en-GB"/>
              </w:rPr>
              <w:t>v) Land Registry –</w:t>
            </w:r>
            <w:r>
              <w:rPr>
                <w:rFonts w:cs="Arial"/>
                <w:szCs w:val="20"/>
                <w:lang w:val="en-GB"/>
              </w:rPr>
              <w:t xml:space="preserve"> Tracey applied to the land registry to see who own which part of the ditch that runs past St Peters School.  This has been now been given to the Council.</w:t>
            </w:r>
          </w:p>
          <w:p w14:paraId="35EA4835" w14:textId="5D7C92A0" w:rsidR="00882F79" w:rsidRDefault="00882F79" w:rsidP="00882F79">
            <w:pPr>
              <w:spacing w:line="240" w:lineRule="auto"/>
              <w:contextualSpacing/>
              <w:rPr>
                <w:rFonts w:cs="Arial"/>
                <w:szCs w:val="20"/>
                <w:lang w:val="en-GB"/>
              </w:rPr>
            </w:pPr>
            <w:r w:rsidRPr="00882F79">
              <w:rPr>
                <w:rFonts w:cs="Arial"/>
                <w:b/>
                <w:szCs w:val="20"/>
                <w:lang w:val="en-GB"/>
              </w:rPr>
              <w:t>vi) Bark for Play Area –</w:t>
            </w:r>
            <w:r>
              <w:rPr>
                <w:rFonts w:cs="Arial"/>
                <w:szCs w:val="20"/>
                <w:lang w:val="en-GB"/>
              </w:rPr>
              <w:t xml:space="preserve"> This has now been done by Cassington Nurseries.</w:t>
            </w:r>
          </w:p>
          <w:p w14:paraId="74372B6A" w14:textId="77777777" w:rsidR="00882F79" w:rsidRDefault="00882F79" w:rsidP="00882F79">
            <w:pPr>
              <w:spacing w:line="240" w:lineRule="auto"/>
              <w:contextualSpacing/>
              <w:rPr>
                <w:rFonts w:cs="Arial"/>
                <w:b/>
                <w:szCs w:val="20"/>
                <w:lang w:val="en-GB"/>
              </w:rPr>
            </w:pPr>
          </w:p>
          <w:p w14:paraId="31BDF445" w14:textId="753605E0" w:rsidR="00F4408D" w:rsidRDefault="00F4408D" w:rsidP="00882F79">
            <w:pPr>
              <w:spacing w:line="240" w:lineRule="auto"/>
              <w:contextualSpacing/>
              <w:rPr>
                <w:rFonts w:cs="Arial"/>
                <w:b/>
                <w:szCs w:val="20"/>
                <w:lang w:val="en-GB"/>
              </w:rPr>
            </w:pPr>
            <w:r>
              <w:rPr>
                <w:rFonts w:cs="Arial"/>
                <w:b/>
                <w:szCs w:val="20"/>
                <w:lang w:val="en-GB"/>
              </w:rPr>
              <w:t>d) Playing Field</w:t>
            </w:r>
            <w:r w:rsidR="00882F79">
              <w:rPr>
                <w:rFonts w:cs="Arial"/>
                <w:b/>
                <w:szCs w:val="20"/>
                <w:lang w:val="en-GB"/>
              </w:rPr>
              <w:t xml:space="preserve"> – Sports Pavilion Improvements</w:t>
            </w:r>
          </w:p>
          <w:p w14:paraId="348C52B2" w14:textId="090AA2CA" w:rsidR="00882F79" w:rsidRPr="00882F79" w:rsidRDefault="00882F79" w:rsidP="00882F79">
            <w:pPr>
              <w:spacing w:line="240" w:lineRule="auto"/>
              <w:contextualSpacing/>
              <w:rPr>
                <w:rFonts w:cs="Arial"/>
                <w:szCs w:val="20"/>
                <w:lang w:val="en-GB"/>
              </w:rPr>
            </w:pPr>
            <w:r>
              <w:rPr>
                <w:rFonts w:cs="Arial"/>
                <w:szCs w:val="20"/>
                <w:lang w:val="en-GB"/>
              </w:rPr>
              <w:t>Cllr Thomas has a meeting on Monday 9</w:t>
            </w:r>
            <w:r w:rsidRPr="00882F79">
              <w:rPr>
                <w:rFonts w:cs="Arial"/>
                <w:szCs w:val="20"/>
                <w:vertAlign w:val="superscript"/>
                <w:lang w:val="en-GB"/>
              </w:rPr>
              <w:t>th</w:t>
            </w:r>
            <w:r>
              <w:rPr>
                <w:rFonts w:cs="Arial"/>
                <w:szCs w:val="20"/>
                <w:lang w:val="en-GB"/>
              </w:rPr>
              <w:t xml:space="preserve"> July with Graham Mills and Catherine Humpries. To discuss how they are going to spend the money.  At present they have </w:t>
            </w:r>
            <w:proofErr w:type="spellStart"/>
            <w:r>
              <w:rPr>
                <w:rFonts w:cs="Arial"/>
                <w:szCs w:val="20"/>
                <w:lang w:val="en-GB"/>
              </w:rPr>
              <w:t>approx</w:t>
            </w:r>
            <w:proofErr w:type="spellEnd"/>
            <w:r>
              <w:rPr>
                <w:rFonts w:cs="Arial"/>
                <w:szCs w:val="20"/>
                <w:lang w:val="en-GB"/>
              </w:rPr>
              <w:t xml:space="preserve"> £25k but need £40k.  Graham and Catherine would like to start on the improvements now and then they would need to see how they are going to raise the rest of the money to the other improvements. Once the works start on the Manor Farm project starts. The </w:t>
            </w:r>
            <w:proofErr w:type="spellStart"/>
            <w:r>
              <w:rPr>
                <w:rFonts w:cs="Arial"/>
                <w:szCs w:val="20"/>
                <w:lang w:val="en-GB"/>
              </w:rPr>
              <w:t>Blenhiem</w:t>
            </w:r>
            <w:proofErr w:type="spellEnd"/>
            <w:r>
              <w:rPr>
                <w:rFonts w:cs="Arial"/>
                <w:szCs w:val="20"/>
                <w:lang w:val="en-GB"/>
              </w:rPr>
              <w:t xml:space="preserve"> will pay out the money from the Section 106 agreement.</w:t>
            </w:r>
          </w:p>
          <w:p w14:paraId="06FCCD9A" w14:textId="2B6853FB" w:rsidR="00F4408D" w:rsidRPr="00097D97" w:rsidRDefault="00F4408D" w:rsidP="00F4408D">
            <w:pPr>
              <w:spacing w:before="240" w:line="240" w:lineRule="auto"/>
              <w:contextualSpacing/>
              <w:rPr>
                <w:rFonts w:cs="Arial"/>
                <w:szCs w:val="20"/>
                <w:lang w:val="en-GB"/>
              </w:rPr>
            </w:pPr>
          </w:p>
          <w:p w14:paraId="1E5938C1" w14:textId="77777777" w:rsidR="00F51F1F" w:rsidRDefault="00F4408D" w:rsidP="00F4408D">
            <w:pPr>
              <w:spacing w:before="240" w:line="240" w:lineRule="auto"/>
              <w:contextualSpacing/>
              <w:rPr>
                <w:rFonts w:cs="Arial"/>
                <w:szCs w:val="20"/>
                <w:lang w:val="en-GB"/>
              </w:rPr>
            </w:pPr>
            <w:r>
              <w:rPr>
                <w:rFonts w:cs="Arial"/>
                <w:b/>
                <w:szCs w:val="20"/>
                <w:lang w:val="en-GB"/>
              </w:rPr>
              <w:t>e) Benches</w:t>
            </w:r>
            <w:r w:rsidR="00097D97">
              <w:rPr>
                <w:rFonts w:cs="Arial"/>
                <w:b/>
                <w:szCs w:val="20"/>
                <w:lang w:val="en-GB"/>
              </w:rPr>
              <w:t xml:space="preserve"> – </w:t>
            </w:r>
            <w:r w:rsidR="00097D97">
              <w:rPr>
                <w:rFonts w:cs="Arial"/>
                <w:szCs w:val="20"/>
                <w:lang w:val="en-GB"/>
              </w:rPr>
              <w:t xml:space="preserve">Benches for 3 residents in the village that have passed who had contributed to the village. Waiting for the </w:t>
            </w:r>
          </w:p>
          <w:p w14:paraId="5C6A7F27" w14:textId="2D6F3537" w:rsidR="00F4408D" w:rsidRPr="00097D97" w:rsidRDefault="00097D97" w:rsidP="00F4408D">
            <w:pPr>
              <w:spacing w:before="240" w:line="240" w:lineRule="auto"/>
              <w:contextualSpacing/>
              <w:rPr>
                <w:rFonts w:cs="Arial"/>
                <w:szCs w:val="20"/>
                <w:lang w:val="en-GB"/>
              </w:rPr>
            </w:pPr>
            <w:r>
              <w:rPr>
                <w:rFonts w:cs="Arial"/>
                <w:szCs w:val="20"/>
                <w:lang w:val="en-GB"/>
              </w:rPr>
              <w:t>spring so that we can organise an occasion so that family members and villagers can see the benches put in.</w:t>
            </w:r>
            <w:r w:rsidR="00A0631B">
              <w:rPr>
                <w:rFonts w:cs="Arial"/>
                <w:szCs w:val="20"/>
                <w:lang w:val="en-GB"/>
              </w:rPr>
              <w:t xml:space="preserve"> The plaques for the chairs have now been ordered.</w:t>
            </w:r>
          </w:p>
          <w:p w14:paraId="52413E2F" w14:textId="2BFB696B" w:rsidR="00F4408D" w:rsidRDefault="00F4408D" w:rsidP="00F4408D">
            <w:pPr>
              <w:spacing w:before="240" w:line="240" w:lineRule="auto"/>
              <w:contextualSpacing/>
              <w:rPr>
                <w:rFonts w:cs="Arial"/>
                <w:b/>
                <w:szCs w:val="20"/>
                <w:lang w:val="en-GB"/>
              </w:rPr>
            </w:pPr>
          </w:p>
          <w:p w14:paraId="018BBD3F" w14:textId="10ECC624" w:rsidR="00B35553" w:rsidRPr="00B35553" w:rsidRDefault="00AB5276" w:rsidP="00A0631B">
            <w:pPr>
              <w:spacing w:before="240" w:line="240" w:lineRule="auto"/>
              <w:contextualSpacing/>
              <w:rPr>
                <w:rFonts w:cs="Arial"/>
                <w:szCs w:val="20"/>
                <w:lang w:val="en-GB"/>
              </w:rPr>
            </w:pPr>
            <w:r>
              <w:rPr>
                <w:rFonts w:cs="Arial"/>
                <w:b/>
                <w:szCs w:val="20"/>
                <w:lang w:val="en-GB"/>
              </w:rPr>
              <w:lastRenderedPageBreak/>
              <w:t>f</w:t>
            </w:r>
            <w:r w:rsidR="00F4408D">
              <w:rPr>
                <w:rFonts w:cs="Arial"/>
                <w:b/>
                <w:szCs w:val="20"/>
                <w:lang w:val="en-GB"/>
              </w:rPr>
              <w:t>) Request for Headstones by Banbury Memorial</w:t>
            </w:r>
            <w:r w:rsidR="00B35553">
              <w:rPr>
                <w:rFonts w:cs="Arial"/>
                <w:b/>
                <w:szCs w:val="20"/>
                <w:lang w:val="en-GB"/>
              </w:rPr>
              <w:t xml:space="preserve"> – </w:t>
            </w:r>
          </w:p>
          <w:p w14:paraId="072B0A55" w14:textId="0A38B2F5" w:rsidR="001B2AE7" w:rsidRPr="001B2AE7" w:rsidRDefault="00882F79" w:rsidP="00A0631B">
            <w:pPr>
              <w:spacing w:before="240" w:line="240" w:lineRule="auto"/>
              <w:contextualSpacing/>
              <w:rPr>
                <w:rFonts w:cs="Arial"/>
                <w:szCs w:val="20"/>
                <w:lang w:val="en-GB"/>
              </w:rPr>
            </w:pPr>
            <w:r>
              <w:rPr>
                <w:rFonts w:cs="Arial"/>
                <w:szCs w:val="20"/>
                <w:lang w:val="en-GB"/>
              </w:rPr>
              <w:t>Additional Inscription for John William Douglas</w:t>
            </w: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B75DE2">
        <w:trPr>
          <w:trHeight w:val="824"/>
        </w:trPr>
        <w:tc>
          <w:tcPr>
            <w:tcW w:w="841" w:type="dxa"/>
          </w:tcPr>
          <w:p w14:paraId="5251839D" w14:textId="3449191C" w:rsidR="00A9679E" w:rsidRDefault="00AB5276" w:rsidP="00376048">
            <w:pPr>
              <w:spacing w:line="240" w:lineRule="auto"/>
              <w:contextualSpacing/>
              <w:rPr>
                <w:rFonts w:cs="Arial"/>
                <w:b/>
                <w:bCs/>
                <w:sz w:val="16"/>
                <w:szCs w:val="16"/>
                <w:lang w:val="en-GB"/>
              </w:rPr>
            </w:pPr>
            <w:r>
              <w:rPr>
                <w:rFonts w:cs="Arial"/>
                <w:b/>
                <w:bCs/>
                <w:sz w:val="16"/>
                <w:szCs w:val="16"/>
                <w:lang w:val="en-GB"/>
              </w:rPr>
              <w:t>79/18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63722FDC" w:rsidR="00C5266D" w:rsidRDefault="00C5266D" w:rsidP="00244EA0">
            <w:pPr>
              <w:shd w:val="clear" w:color="auto" w:fill="FFFFFF"/>
              <w:spacing w:line="240" w:lineRule="auto"/>
              <w:contextualSpacing/>
              <w:rPr>
                <w:rFonts w:cs="Arial"/>
                <w:b/>
                <w:shd w:val="clear" w:color="auto" w:fill="FFFFFF"/>
              </w:rPr>
            </w:pPr>
          </w:p>
          <w:p w14:paraId="1BF8861A" w14:textId="31D5D456" w:rsidR="00F4408D" w:rsidRPr="00882F79" w:rsidRDefault="00F4408D" w:rsidP="00244EA0">
            <w:pPr>
              <w:shd w:val="clear" w:color="auto" w:fill="FFFFFF"/>
              <w:spacing w:line="240" w:lineRule="auto"/>
              <w:contextualSpacing/>
              <w:rPr>
                <w:rFonts w:cs="Arial"/>
                <w:shd w:val="clear" w:color="auto" w:fill="FFFFFF"/>
              </w:rPr>
            </w:pPr>
            <w:r>
              <w:rPr>
                <w:rFonts w:cs="Arial"/>
                <w:b/>
                <w:shd w:val="clear" w:color="auto" w:fill="FFFFFF"/>
              </w:rPr>
              <w:t xml:space="preserve">a) </w:t>
            </w:r>
            <w:r w:rsidR="00F15328">
              <w:rPr>
                <w:rFonts w:cs="Arial"/>
                <w:b/>
                <w:shd w:val="clear" w:color="auto" w:fill="FFFFFF"/>
              </w:rPr>
              <w:t>Consultation</w:t>
            </w:r>
            <w:r>
              <w:rPr>
                <w:rFonts w:cs="Arial"/>
                <w:b/>
                <w:shd w:val="clear" w:color="auto" w:fill="FFFFFF"/>
              </w:rPr>
              <w:t xml:space="preserve"> on Further Modifications to the Submission Draft West Oxon Local Plan.</w:t>
            </w:r>
            <w:r w:rsidR="00F15328">
              <w:rPr>
                <w:rFonts w:cs="Arial"/>
                <w:b/>
                <w:shd w:val="clear" w:color="auto" w:fill="FFFFFF"/>
              </w:rPr>
              <w:t xml:space="preserve"> </w:t>
            </w:r>
            <w:r w:rsidR="00882F79">
              <w:rPr>
                <w:rFonts w:cs="Arial"/>
                <w:b/>
                <w:shd w:val="clear" w:color="auto" w:fill="FFFFFF"/>
              </w:rPr>
              <w:t xml:space="preserve"> – </w:t>
            </w:r>
            <w:r w:rsidR="00882F79">
              <w:rPr>
                <w:rFonts w:cs="Arial"/>
                <w:shd w:val="clear" w:color="auto" w:fill="FFFFFF"/>
              </w:rPr>
              <w:t>Nothing to report.</w:t>
            </w:r>
          </w:p>
          <w:p w14:paraId="7E5A2827" w14:textId="1B3F8DDD" w:rsidR="00244EA0" w:rsidRPr="009229B8" w:rsidRDefault="00244EA0" w:rsidP="00A0631B">
            <w:pPr>
              <w:shd w:val="clear" w:color="auto" w:fill="FFFFFF"/>
              <w:spacing w:before="240" w:line="240" w:lineRule="auto"/>
              <w:contextualSpacing/>
              <w:rPr>
                <w:rFonts w:cs="Arial"/>
                <w:sz w:val="18"/>
                <w:szCs w:val="18"/>
                <w:u w:val="single"/>
                <w:lang w:val="en-GB"/>
              </w:rPr>
            </w:pP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AB5276">
        <w:trPr>
          <w:trHeight w:val="1426"/>
        </w:trPr>
        <w:tc>
          <w:tcPr>
            <w:tcW w:w="841" w:type="dxa"/>
          </w:tcPr>
          <w:p w14:paraId="10B4B9A1" w14:textId="11240831" w:rsidR="00B15C8A" w:rsidRDefault="00AB5276" w:rsidP="00376048">
            <w:pPr>
              <w:spacing w:line="240" w:lineRule="auto"/>
              <w:contextualSpacing/>
              <w:rPr>
                <w:rFonts w:cs="Arial"/>
                <w:b/>
                <w:bCs/>
                <w:sz w:val="16"/>
                <w:szCs w:val="16"/>
                <w:lang w:val="en-GB"/>
              </w:rPr>
            </w:pPr>
            <w:r>
              <w:rPr>
                <w:rFonts w:cs="Arial"/>
                <w:b/>
                <w:bCs/>
                <w:sz w:val="16"/>
                <w:szCs w:val="16"/>
                <w:lang w:val="en-GB"/>
              </w:rPr>
              <w:t>80/18</w:t>
            </w:r>
          </w:p>
        </w:tc>
        <w:tc>
          <w:tcPr>
            <w:tcW w:w="8221" w:type="dxa"/>
          </w:tcPr>
          <w:p w14:paraId="0269E5DE" w14:textId="733FB5EA"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6E32C791" w14:textId="2D1F05BB" w:rsidR="00882F79" w:rsidRDefault="00882F79" w:rsidP="00376048">
            <w:pPr>
              <w:shd w:val="clear" w:color="auto" w:fill="FFFFFF"/>
              <w:spacing w:line="240" w:lineRule="auto"/>
              <w:contextualSpacing/>
              <w:rPr>
                <w:rFonts w:cs="Arial"/>
                <w:b/>
                <w:bCs/>
                <w:szCs w:val="20"/>
                <w:u w:val="single"/>
                <w:lang w:val="en-GB"/>
              </w:rPr>
            </w:pPr>
          </w:p>
          <w:p w14:paraId="1A2B9ABF" w14:textId="44FD515D" w:rsidR="00882F79" w:rsidRDefault="00882F79" w:rsidP="00882F79">
            <w:pPr>
              <w:shd w:val="clear" w:color="auto" w:fill="FFFFFF"/>
              <w:spacing w:line="240" w:lineRule="auto"/>
              <w:contextualSpacing/>
              <w:rPr>
                <w:rFonts w:cs="Arial"/>
                <w:bCs/>
                <w:szCs w:val="20"/>
                <w:lang w:val="en-GB"/>
              </w:rPr>
            </w:pPr>
            <w:r w:rsidRPr="00882F79">
              <w:rPr>
                <w:rFonts w:cs="Arial"/>
                <w:b/>
                <w:bCs/>
                <w:szCs w:val="20"/>
                <w:lang w:val="en-GB"/>
              </w:rPr>
              <w:t xml:space="preserve">a) </w:t>
            </w:r>
            <w:r>
              <w:rPr>
                <w:rFonts w:cs="Arial"/>
                <w:bCs/>
                <w:szCs w:val="20"/>
                <w:lang w:val="en-GB"/>
              </w:rPr>
              <w:t>Nothing to report from WODC Councillors</w:t>
            </w:r>
          </w:p>
          <w:p w14:paraId="45272F48" w14:textId="72174E15" w:rsidR="00882F79" w:rsidRPr="00882F79" w:rsidRDefault="00882F79" w:rsidP="00882F79">
            <w:pPr>
              <w:shd w:val="clear" w:color="auto" w:fill="FFFFFF"/>
              <w:spacing w:line="240" w:lineRule="auto"/>
              <w:contextualSpacing/>
              <w:rPr>
                <w:rFonts w:cs="Arial"/>
                <w:bCs/>
                <w:szCs w:val="20"/>
                <w:lang w:val="en-GB"/>
              </w:rPr>
            </w:pPr>
            <w:r>
              <w:rPr>
                <w:rFonts w:cs="Arial"/>
                <w:bCs/>
                <w:szCs w:val="20"/>
                <w:lang w:val="en-GB"/>
              </w:rPr>
              <w:t xml:space="preserve">    Nothing to report from OCC Councillor</w:t>
            </w:r>
          </w:p>
          <w:p w14:paraId="18CD3375" w14:textId="133BDEA2" w:rsidR="001B2AE7" w:rsidRDefault="001B2AE7" w:rsidP="00376048">
            <w:pPr>
              <w:shd w:val="clear" w:color="auto" w:fill="FFFFFF"/>
              <w:spacing w:line="240" w:lineRule="auto"/>
              <w:contextualSpacing/>
              <w:rPr>
                <w:rFonts w:cs="Arial"/>
                <w:b/>
                <w:bCs/>
                <w:szCs w:val="20"/>
                <w:u w:val="single"/>
                <w:lang w:val="en-GB"/>
              </w:rPr>
            </w:pPr>
          </w:p>
          <w:p w14:paraId="710D294F" w14:textId="6966009E" w:rsidR="001B2AE7" w:rsidRPr="001B2AE7" w:rsidRDefault="001B2AE7" w:rsidP="00376048">
            <w:pPr>
              <w:shd w:val="clear" w:color="auto" w:fill="FFFFFF"/>
              <w:spacing w:line="240" w:lineRule="auto"/>
              <w:contextualSpacing/>
              <w:rPr>
                <w:rFonts w:cs="Arial"/>
                <w:bCs/>
                <w:szCs w:val="20"/>
                <w:lang w:val="en-GB"/>
              </w:rPr>
            </w:pPr>
            <w:r>
              <w:rPr>
                <w:rFonts w:cs="Arial"/>
                <w:b/>
                <w:bCs/>
                <w:szCs w:val="20"/>
                <w:lang w:val="en-GB"/>
              </w:rPr>
              <w:t xml:space="preserve">b) Speedwatch – </w:t>
            </w:r>
            <w:r>
              <w:rPr>
                <w:rFonts w:cs="Arial"/>
                <w:bCs/>
                <w:szCs w:val="20"/>
                <w:lang w:val="en-GB"/>
              </w:rPr>
              <w:t>Nothing to report</w:t>
            </w:r>
          </w:p>
          <w:p w14:paraId="314FCED4" w14:textId="32B08D05" w:rsidR="00B70CFC" w:rsidRDefault="00B70CFC" w:rsidP="00244EA0">
            <w:pPr>
              <w:shd w:val="clear" w:color="auto" w:fill="FFFFFF"/>
              <w:spacing w:line="240" w:lineRule="auto"/>
              <w:contextualSpacing/>
              <w:rPr>
                <w:rFonts w:cs="Arial"/>
                <w:bCs/>
                <w:szCs w:val="20"/>
                <w:lang w:val="en-GB"/>
              </w:rPr>
            </w:pPr>
          </w:p>
          <w:p w14:paraId="45D69316" w14:textId="681C9FF6" w:rsidR="00B352F3" w:rsidRDefault="001B2AE7" w:rsidP="001B2AE7">
            <w:pPr>
              <w:shd w:val="clear" w:color="auto" w:fill="FFFFFF"/>
              <w:spacing w:line="240" w:lineRule="auto"/>
              <w:contextualSpacing/>
              <w:rPr>
                <w:rFonts w:cs="Arial"/>
                <w:bCs/>
                <w:szCs w:val="20"/>
                <w:lang w:val="en-GB"/>
              </w:rPr>
            </w:pPr>
            <w:r>
              <w:rPr>
                <w:rFonts w:cs="Arial"/>
                <w:b/>
                <w:bCs/>
                <w:szCs w:val="20"/>
                <w:lang w:val="en-GB"/>
              </w:rPr>
              <w:t>c</w:t>
            </w:r>
            <w:r w:rsidR="00A0631B">
              <w:rPr>
                <w:rFonts w:cs="Arial"/>
                <w:b/>
                <w:bCs/>
                <w:szCs w:val="20"/>
                <w:lang w:val="en-GB"/>
              </w:rPr>
              <w:t>)</w:t>
            </w:r>
            <w:r>
              <w:rPr>
                <w:rFonts w:cs="Arial"/>
                <w:b/>
                <w:bCs/>
                <w:szCs w:val="20"/>
                <w:lang w:val="en-GB"/>
              </w:rPr>
              <w:t xml:space="preserve"> </w:t>
            </w:r>
            <w:r w:rsidR="00F4408D">
              <w:rPr>
                <w:rFonts w:cs="Arial"/>
                <w:b/>
                <w:bCs/>
                <w:szCs w:val="20"/>
                <w:lang w:val="en-GB"/>
              </w:rPr>
              <w:t>Neighbour Hood Watch</w:t>
            </w:r>
            <w:r w:rsidR="000671A4">
              <w:rPr>
                <w:rFonts w:cs="Arial"/>
                <w:b/>
                <w:bCs/>
                <w:szCs w:val="20"/>
                <w:lang w:val="en-GB"/>
              </w:rPr>
              <w:t xml:space="preserve"> –</w:t>
            </w:r>
            <w:r w:rsidR="00C80D38">
              <w:rPr>
                <w:rFonts w:cs="Arial"/>
                <w:b/>
                <w:bCs/>
                <w:szCs w:val="20"/>
                <w:lang w:val="en-GB"/>
              </w:rPr>
              <w:t xml:space="preserve"> </w:t>
            </w:r>
            <w:r w:rsidR="00882F79" w:rsidRPr="00882F79">
              <w:rPr>
                <w:rFonts w:cs="Arial"/>
                <w:bCs/>
                <w:szCs w:val="20"/>
                <w:lang w:val="en-GB"/>
              </w:rPr>
              <w:t>Eynsham neighbourhood meeting on Monday 9</w:t>
            </w:r>
            <w:r w:rsidR="00882F79" w:rsidRPr="00882F79">
              <w:rPr>
                <w:rFonts w:cs="Arial"/>
                <w:bCs/>
                <w:szCs w:val="20"/>
                <w:vertAlign w:val="superscript"/>
                <w:lang w:val="en-GB"/>
              </w:rPr>
              <w:t>th</w:t>
            </w:r>
            <w:r w:rsidR="00882F79" w:rsidRPr="00882F79">
              <w:rPr>
                <w:rFonts w:cs="Arial"/>
                <w:bCs/>
                <w:szCs w:val="20"/>
                <w:lang w:val="en-GB"/>
              </w:rPr>
              <w:t xml:space="preserve"> July</w:t>
            </w:r>
            <w:r w:rsidR="00882F79">
              <w:rPr>
                <w:rFonts w:cs="Arial"/>
                <w:bCs/>
                <w:szCs w:val="20"/>
                <w:lang w:val="en-GB"/>
              </w:rPr>
              <w:t>.</w:t>
            </w:r>
          </w:p>
          <w:p w14:paraId="3FB159C5" w14:textId="77777777" w:rsidR="00882F79" w:rsidRDefault="00882F79" w:rsidP="001B2AE7">
            <w:pPr>
              <w:shd w:val="clear" w:color="auto" w:fill="FFFFFF"/>
              <w:spacing w:line="240" w:lineRule="auto"/>
              <w:contextualSpacing/>
              <w:rPr>
                <w:rFonts w:cs="Arial"/>
                <w:b/>
                <w:bCs/>
                <w:szCs w:val="20"/>
                <w:lang w:val="en-GB"/>
              </w:rPr>
            </w:pPr>
          </w:p>
          <w:p w14:paraId="549EB93C" w14:textId="77777777" w:rsidR="00882F79" w:rsidRDefault="00882F79" w:rsidP="001B2AE7">
            <w:pPr>
              <w:shd w:val="clear" w:color="auto" w:fill="FFFFFF"/>
              <w:spacing w:line="240" w:lineRule="auto"/>
              <w:contextualSpacing/>
              <w:rPr>
                <w:rFonts w:cs="Arial"/>
                <w:bCs/>
                <w:szCs w:val="20"/>
                <w:lang w:val="en-GB"/>
              </w:rPr>
            </w:pPr>
            <w:r>
              <w:rPr>
                <w:rFonts w:cs="Arial"/>
                <w:b/>
                <w:bCs/>
                <w:szCs w:val="20"/>
                <w:lang w:val="en-GB"/>
              </w:rPr>
              <w:t xml:space="preserve">d) </w:t>
            </w:r>
            <w:r>
              <w:rPr>
                <w:rFonts w:cs="Arial"/>
                <w:bCs/>
                <w:szCs w:val="20"/>
                <w:lang w:val="en-GB"/>
              </w:rPr>
              <w:t xml:space="preserve">Cllr Thomas advised that he has been advised that Planning are taking an enforcement notice out on Dove House as they have had building work done and did not apply for planning permission.  The Planning Officer has been down and advised them that they will need to apply for retrospect planning permission. </w:t>
            </w:r>
          </w:p>
          <w:p w14:paraId="5923B901" w14:textId="77777777" w:rsidR="00882F79" w:rsidRDefault="00882F79" w:rsidP="001B2AE7">
            <w:pPr>
              <w:shd w:val="clear" w:color="auto" w:fill="FFFFFF"/>
              <w:spacing w:line="240" w:lineRule="auto"/>
              <w:contextualSpacing/>
              <w:rPr>
                <w:rFonts w:cs="Arial"/>
                <w:bCs/>
                <w:szCs w:val="20"/>
                <w:lang w:val="en-GB"/>
              </w:rPr>
            </w:pPr>
          </w:p>
          <w:p w14:paraId="69B4838F" w14:textId="282C72E4" w:rsidR="00882F79" w:rsidRDefault="00882F79" w:rsidP="001B2AE7">
            <w:pPr>
              <w:shd w:val="clear" w:color="auto" w:fill="FFFFFF"/>
              <w:spacing w:line="240" w:lineRule="auto"/>
              <w:contextualSpacing/>
              <w:rPr>
                <w:rFonts w:cs="Arial"/>
                <w:bCs/>
                <w:szCs w:val="20"/>
                <w:lang w:val="en-GB"/>
              </w:rPr>
            </w:pPr>
            <w:r>
              <w:rPr>
                <w:rFonts w:cs="Arial"/>
                <w:bCs/>
                <w:szCs w:val="20"/>
                <w:lang w:val="en-GB"/>
              </w:rPr>
              <w:t xml:space="preserve">e) Horsemere Lane – Waiting for information that was meant to be have been received by the end of June.  Have not received any information as yet. </w:t>
            </w:r>
          </w:p>
          <w:p w14:paraId="0EABD0C6" w14:textId="77777777" w:rsidR="00882F79" w:rsidRDefault="00882F79" w:rsidP="001B2AE7">
            <w:pPr>
              <w:shd w:val="clear" w:color="auto" w:fill="FFFFFF"/>
              <w:spacing w:line="240" w:lineRule="auto"/>
              <w:contextualSpacing/>
              <w:rPr>
                <w:rFonts w:cs="Arial"/>
                <w:bCs/>
                <w:szCs w:val="20"/>
                <w:lang w:val="en-GB"/>
              </w:rPr>
            </w:pPr>
          </w:p>
          <w:p w14:paraId="472C695C" w14:textId="77777777" w:rsidR="00882F79" w:rsidRDefault="00882F79" w:rsidP="001B2AE7">
            <w:pPr>
              <w:shd w:val="clear" w:color="auto" w:fill="FFFFFF"/>
              <w:spacing w:line="240" w:lineRule="auto"/>
              <w:contextualSpacing/>
              <w:rPr>
                <w:rFonts w:cs="Arial"/>
                <w:bCs/>
                <w:szCs w:val="20"/>
                <w:lang w:val="en-GB"/>
              </w:rPr>
            </w:pPr>
            <w:r>
              <w:rPr>
                <w:rFonts w:cs="Arial"/>
                <w:bCs/>
                <w:szCs w:val="20"/>
                <w:lang w:val="en-GB"/>
              </w:rPr>
              <w:t>f) Manor Farm – They are due to start work within the next week or so. It looks like they will look at the demolition of the barns first,</w:t>
            </w:r>
          </w:p>
          <w:p w14:paraId="6BF49184" w14:textId="766EAAEB" w:rsidR="00882F79" w:rsidRDefault="00882F79" w:rsidP="001B2AE7">
            <w:pPr>
              <w:shd w:val="clear" w:color="auto" w:fill="FFFFFF"/>
              <w:spacing w:line="240" w:lineRule="auto"/>
              <w:contextualSpacing/>
              <w:rPr>
                <w:rFonts w:cs="Arial"/>
                <w:bCs/>
                <w:szCs w:val="20"/>
                <w:lang w:val="en-GB"/>
              </w:rPr>
            </w:pPr>
          </w:p>
          <w:p w14:paraId="68304B43" w14:textId="4C7D2789" w:rsidR="00882F79" w:rsidRDefault="00882F79" w:rsidP="001B2AE7">
            <w:pPr>
              <w:shd w:val="clear" w:color="auto" w:fill="FFFFFF"/>
              <w:spacing w:line="240" w:lineRule="auto"/>
              <w:contextualSpacing/>
              <w:rPr>
                <w:rFonts w:cs="Arial"/>
                <w:bCs/>
                <w:szCs w:val="20"/>
                <w:lang w:val="en-GB"/>
              </w:rPr>
            </w:pPr>
            <w:r>
              <w:rPr>
                <w:rFonts w:cs="Arial"/>
                <w:bCs/>
                <w:szCs w:val="20"/>
                <w:lang w:val="en-GB"/>
              </w:rPr>
              <w:t>g) Cllr Thomas to write to the Chief Constable regarding the lack of PCSOs.</w:t>
            </w:r>
          </w:p>
          <w:p w14:paraId="42F96836" w14:textId="77777777" w:rsidR="00882F79" w:rsidRDefault="00882F79" w:rsidP="001B2AE7">
            <w:pPr>
              <w:shd w:val="clear" w:color="auto" w:fill="FFFFFF"/>
              <w:spacing w:line="240" w:lineRule="auto"/>
              <w:contextualSpacing/>
              <w:rPr>
                <w:rFonts w:cs="Arial"/>
                <w:bCs/>
                <w:szCs w:val="20"/>
                <w:lang w:val="en-GB"/>
              </w:rPr>
            </w:pPr>
          </w:p>
          <w:p w14:paraId="7A4870DB" w14:textId="77777777" w:rsidR="00882F79" w:rsidRDefault="00882F79" w:rsidP="001B2AE7">
            <w:pPr>
              <w:shd w:val="clear" w:color="auto" w:fill="FFFFFF"/>
              <w:spacing w:line="240" w:lineRule="auto"/>
              <w:contextualSpacing/>
              <w:rPr>
                <w:rFonts w:cs="Arial"/>
                <w:bCs/>
                <w:szCs w:val="20"/>
                <w:lang w:val="en-GB"/>
              </w:rPr>
            </w:pPr>
            <w:r>
              <w:rPr>
                <w:rFonts w:cs="Arial"/>
                <w:bCs/>
                <w:szCs w:val="20"/>
                <w:lang w:val="en-GB"/>
              </w:rPr>
              <w:t>h) Cllr Thomas looking into blanford flies on how we can look at dealing with them next year.</w:t>
            </w:r>
          </w:p>
          <w:p w14:paraId="528508B1" w14:textId="77777777" w:rsidR="00882F79" w:rsidRDefault="00882F79" w:rsidP="001B2AE7">
            <w:pPr>
              <w:shd w:val="clear" w:color="auto" w:fill="FFFFFF"/>
              <w:spacing w:line="240" w:lineRule="auto"/>
              <w:contextualSpacing/>
              <w:rPr>
                <w:rFonts w:cs="Arial"/>
                <w:bCs/>
                <w:szCs w:val="20"/>
                <w:lang w:val="en-GB"/>
              </w:rPr>
            </w:pPr>
          </w:p>
          <w:p w14:paraId="043DB825" w14:textId="031B7C49" w:rsidR="00882F79" w:rsidRPr="00882F79" w:rsidRDefault="00882F79" w:rsidP="001B2AE7">
            <w:pPr>
              <w:shd w:val="clear" w:color="auto" w:fill="FFFFFF"/>
              <w:spacing w:line="240" w:lineRule="auto"/>
              <w:contextualSpacing/>
              <w:rPr>
                <w:rFonts w:cs="Arial"/>
                <w:bCs/>
                <w:szCs w:val="20"/>
                <w:lang w:val="en-GB"/>
              </w:rPr>
            </w:pPr>
            <w:proofErr w:type="spellStart"/>
            <w:r>
              <w:rPr>
                <w:rFonts w:cs="Arial"/>
                <w:bCs/>
                <w:szCs w:val="20"/>
                <w:lang w:val="en-GB"/>
              </w:rPr>
              <w:t>i</w:t>
            </w:r>
            <w:proofErr w:type="spellEnd"/>
            <w:r>
              <w:rPr>
                <w:rFonts w:cs="Arial"/>
                <w:bCs/>
                <w:szCs w:val="20"/>
                <w:lang w:val="en-GB"/>
              </w:rPr>
              <w:t>) Mill Lane – Cllr Thomas has been advised by the residents on Mill Lane that people are parking on the grass making it muddy and wearing away the grass.  It was suggested that maybe a few trees are planted there and also putting some boulders in between to mark the area</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0F0911">
        <w:trPr>
          <w:trHeight w:val="1014"/>
        </w:trPr>
        <w:tc>
          <w:tcPr>
            <w:tcW w:w="841" w:type="dxa"/>
          </w:tcPr>
          <w:p w14:paraId="76B83936" w14:textId="7EAFEB6B" w:rsidR="00BF0103" w:rsidRPr="00F44D8B" w:rsidRDefault="00AB5276" w:rsidP="007D47F5">
            <w:pPr>
              <w:spacing w:line="240" w:lineRule="auto"/>
              <w:contextualSpacing/>
              <w:rPr>
                <w:b/>
                <w:sz w:val="16"/>
                <w:szCs w:val="16"/>
                <w:lang w:val="en-GB"/>
              </w:rPr>
            </w:pPr>
            <w:r>
              <w:rPr>
                <w:b/>
                <w:sz w:val="16"/>
                <w:szCs w:val="16"/>
                <w:lang w:val="en-GB"/>
              </w:rPr>
              <w:t>81/18</w:t>
            </w:r>
          </w:p>
        </w:tc>
        <w:tc>
          <w:tcPr>
            <w:tcW w:w="8221" w:type="dxa"/>
          </w:tcPr>
          <w:p w14:paraId="30A68AE6" w14:textId="77777777" w:rsidR="00B929A2" w:rsidRDefault="00BF0103" w:rsidP="00A0631B">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559D2185" w14:textId="77777777" w:rsidR="007953C2" w:rsidRDefault="00882F79" w:rsidP="003225C2">
            <w:pPr>
              <w:spacing w:line="240" w:lineRule="auto"/>
              <w:contextualSpacing/>
              <w:rPr>
                <w:rFonts w:cs="Arial"/>
                <w:bCs/>
                <w:szCs w:val="20"/>
                <w:lang w:val="en-GB"/>
              </w:rPr>
            </w:pPr>
            <w:r>
              <w:rPr>
                <w:rFonts w:cs="Arial"/>
                <w:bCs/>
                <w:szCs w:val="20"/>
                <w:lang w:val="en-GB"/>
              </w:rPr>
              <w:t>Advised that the 4 trees in the river along on A40 will be taken out shortly and that the owner will look at dredging it as well.</w:t>
            </w:r>
          </w:p>
          <w:p w14:paraId="0E9706EE" w14:textId="3942EF1A" w:rsidR="00882F79" w:rsidRDefault="00882F79" w:rsidP="003225C2">
            <w:pPr>
              <w:spacing w:line="240" w:lineRule="auto"/>
              <w:contextualSpacing/>
              <w:rPr>
                <w:rFonts w:cs="Arial"/>
                <w:bCs/>
                <w:szCs w:val="20"/>
                <w:lang w:val="en-GB"/>
              </w:rPr>
            </w:pPr>
            <w:r>
              <w:rPr>
                <w:rFonts w:cs="Arial"/>
                <w:bCs/>
                <w:szCs w:val="20"/>
                <w:lang w:val="en-GB"/>
              </w:rPr>
              <w:t xml:space="preserve">Also, the traffic at the lights people are stopping in the wrong lane so that they can try and beat the other traffic to get </w:t>
            </w:r>
            <w:proofErr w:type="gramStart"/>
            <w:r>
              <w:rPr>
                <w:rFonts w:cs="Arial"/>
                <w:bCs/>
                <w:szCs w:val="20"/>
                <w:lang w:val="en-GB"/>
              </w:rPr>
              <w:t>round</w:t>
            </w:r>
            <w:proofErr w:type="gramEnd"/>
            <w:r>
              <w:rPr>
                <w:rFonts w:cs="Arial"/>
                <w:bCs/>
                <w:szCs w:val="20"/>
                <w:lang w:val="en-GB"/>
              </w:rPr>
              <w:t xml:space="preserve"> going back to Witney.</w:t>
            </w:r>
          </w:p>
          <w:p w14:paraId="229F502B" w14:textId="52F1874A" w:rsidR="00882F79" w:rsidRPr="00667E96" w:rsidRDefault="00882F79" w:rsidP="003225C2">
            <w:pPr>
              <w:spacing w:line="240" w:lineRule="auto"/>
              <w:contextualSpacing/>
              <w:rPr>
                <w:rFonts w:cs="Arial"/>
                <w:bCs/>
                <w:szCs w:val="20"/>
                <w:lang w:val="en-GB"/>
              </w:rPr>
            </w:pP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B929A2">
        <w:trPr>
          <w:trHeight w:val="842"/>
        </w:trPr>
        <w:tc>
          <w:tcPr>
            <w:tcW w:w="841" w:type="dxa"/>
          </w:tcPr>
          <w:p w14:paraId="4131D1E6" w14:textId="733A8CBB" w:rsidR="00BF0103" w:rsidRDefault="00AB5276" w:rsidP="00376048">
            <w:pPr>
              <w:spacing w:line="240" w:lineRule="auto"/>
              <w:contextualSpacing/>
              <w:rPr>
                <w:b/>
                <w:sz w:val="16"/>
                <w:szCs w:val="16"/>
                <w:lang w:val="en-GB"/>
              </w:rPr>
            </w:pPr>
            <w:r>
              <w:rPr>
                <w:b/>
                <w:sz w:val="16"/>
                <w:szCs w:val="16"/>
                <w:lang w:val="en-GB"/>
              </w:rPr>
              <w:t>82/18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7A877C1B" w14:textId="3AB10BF3" w:rsidR="00B929A2"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p w14:paraId="65B151E6" w14:textId="4364F958" w:rsidR="000F0911" w:rsidRPr="00D44CB1" w:rsidRDefault="00882F79" w:rsidP="00AB5276">
            <w:pPr>
              <w:keepNext/>
              <w:tabs>
                <w:tab w:val="left" w:pos="425"/>
              </w:tabs>
              <w:spacing w:before="240" w:line="240" w:lineRule="auto"/>
              <w:ind w:right="-427"/>
              <w:contextualSpacing/>
              <w:rPr>
                <w:rFonts w:cs="Arial"/>
                <w:bCs/>
                <w:szCs w:val="20"/>
                <w:lang w:val="en-GB"/>
              </w:rPr>
            </w:pPr>
            <w:r>
              <w:rPr>
                <w:rFonts w:cs="Arial"/>
                <w:bCs/>
                <w:szCs w:val="20"/>
                <w:lang w:val="en-GB"/>
              </w:rPr>
              <w:t>Cllr Thomas has written to Thames Water and is awaiting a response</w:t>
            </w: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695CC0">
        <w:trPr>
          <w:trHeight w:val="699"/>
        </w:trPr>
        <w:tc>
          <w:tcPr>
            <w:tcW w:w="841" w:type="dxa"/>
          </w:tcPr>
          <w:p w14:paraId="7B16C4FF" w14:textId="6B3F5EB0" w:rsidR="00BF0103" w:rsidRDefault="00AB5276" w:rsidP="00376048">
            <w:pPr>
              <w:spacing w:line="240" w:lineRule="auto"/>
              <w:contextualSpacing/>
              <w:rPr>
                <w:b/>
                <w:sz w:val="16"/>
                <w:szCs w:val="16"/>
                <w:lang w:val="en-GB"/>
              </w:rPr>
            </w:pPr>
            <w:r>
              <w:rPr>
                <w:b/>
                <w:sz w:val="16"/>
                <w:szCs w:val="16"/>
                <w:lang w:val="en-GB"/>
              </w:rPr>
              <w:t>83/18</w:t>
            </w:r>
          </w:p>
        </w:tc>
        <w:tc>
          <w:tcPr>
            <w:tcW w:w="8221" w:type="dxa"/>
          </w:tcPr>
          <w:p w14:paraId="3390538A" w14:textId="507BAB59"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CF07D0">
              <w:rPr>
                <w:rFonts w:cs="Arial"/>
                <w:b/>
                <w:bCs/>
                <w:szCs w:val="20"/>
                <w:u w:val="single"/>
                <w:lang w:val="en-GB"/>
              </w:rPr>
              <w:t>/GRANTS</w:t>
            </w:r>
            <w:r w:rsidRPr="0096510C">
              <w:rPr>
                <w:rFonts w:cs="Arial"/>
                <w:b/>
                <w:bCs/>
                <w:szCs w:val="20"/>
                <w:u w:val="single"/>
                <w:lang w:val="en-GB"/>
              </w:rPr>
              <w:t>:</w:t>
            </w:r>
            <w:r w:rsidR="004D0AA8">
              <w:rPr>
                <w:rFonts w:cs="Arial"/>
                <w:b/>
                <w:bCs/>
                <w:szCs w:val="20"/>
                <w:u w:val="single"/>
                <w:lang w:val="en-GB"/>
              </w:rPr>
              <w:t xml:space="preserve"> </w:t>
            </w:r>
          </w:p>
          <w:p w14:paraId="33696355" w14:textId="4130291C" w:rsidR="00882F79" w:rsidRPr="00882F79" w:rsidRDefault="00882F79" w:rsidP="00376048">
            <w:pPr>
              <w:keepNext/>
              <w:tabs>
                <w:tab w:val="left" w:pos="425"/>
              </w:tabs>
              <w:spacing w:before="240" w:line="240" w:lineRule="auto"/>
              <w:ind w:right="-427"/>
              <w:contextualSpacing/>
              <w:rPr>
                <w:rFonts w:cs="Arial"/>
                <w:bCs/>
                <w:szCs w:val="20"/>
                <w:lang w:val="en-GB"/>
              </w:rPr>
            </w:pPr>
            <w:r>
              <w:rPr>
                <w:rFonts w:cs="Arial"/>
                <w:bCs/>
                <w:szCs w:val="20"/>
                <w:lang w:val="en-GB"/>
              </w:rPr>
              <w:t xml:space="preserve">The War Memorial Grant has been sent.  They will notify us within about 7 weeks. </w:t>
            </w:r>
          </w:p>
          <w:p w14:paraId="6B762E8F" w14:textId="21889E78" w:rsidR="00695CC0" w:rsidRPr="00CF07D0" w:rsidRDefault="00695CC0" w:rsidP="00244EA0">
            <w:pPr>
              <w:tabs>
                <w:tab w:val="left" w:pos="1365"/>
              </w:tabs>
              <w:rPr>
                <w:rFonts w:cs="Arial"/>
                <w:szCs w:val="20"/>
                <w:lang w:val="en-GB"/>
              </w:rPr>
            </w:pP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B929A2">
        <w:trPr>
          <w:trHeight w:val="553"/>
        </w:trPr>
        <w:tc>
          <w:tcPr>
            <w:tcW w:w="841" w:type="dxa"/>
          </w:tcPr>
          <w:p w14:paraId="503636F5" w14:textId="4C8CD261" w:rsidR="00126BFC" w:rsidRDefault="00AB5276" w:rsidP="00376048">
            <w:pPr>
              <w:spacing w:line="240" w:lineRule="auto"/>
              <w:contextualSpacing/>
              <w:rPr>
                <w:b/>
                <w:sz w:val="16"/>
                <w:szCs w:val="16"/>
                <w:lang w:val="en-GB"/>
              </w:rPr>
            </w:pPr>
            <w:r>
              <w:rPr>
                <w:b/>
                <w:sz w:val="16"/>
                <w:szCs w:val="16"/>
                <w:lang w:val="en-GB"/>
              </w:rPr>
              <w:t>84/18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14050EFA" w:rsidR="00695CC0" w:rsidRPr="00695CC0" w:rsidRDefault="00882F79" w:rsidP="00244EA0">
            <w:pPr>
              <w:spacing w:line="240" w:lineRule="auto"/>
              <w:contextualSpacing/>
              <w:rPr>
                <w:lang w:val="en-GB"/>
              </w:rPr>
            </w:pPr>
            <w:r>
              <w:rPr>
                <w:lang w:val="en-GB"/>
              </w:rPr>
              <w:t>Speed Watch to take place on 6</w:t>
            </w:r>
            <w:r w:rsidRPr="00882F79">
              <w:rPr>
                <w:vertAlign w:val="superscript"/>
                <w:lang w:val="en-GB"/>
              </w:rPr>
              <w:t>th</w:t>
            </w:r>
            <w:r>
              <w:rPr>
                <w:lang w:val="en-GB"/>
              </w:rPr>
              <w:t xml:space="preserve"> July 2018</w:t>
            </w: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B75DE2">
        <w:trPr>
          <w:trHeight w:val="115"/>
        </w:trPr>
        <w:tc>
          <w:tcPr>
            <w:tcW w:w="841" w:type="dxa"/>
          </w:tcPr>
          <w:p w14:paraId="46ED3FC1" w14:textId="6CA02AA3" w:rsidR="00784699" w:rsidRPr="007D47F5" w:rsidRDefault="00AB5276" w:rsidP="00376048">
            <w:pPr>
              <w:spacing w:line="240" w:lineRule="auto"/>
              <w:contextualSpacing/>
              <w:rPr>
                <w:b/>
                <w:sz w:val="16"/>
                <w:szCs w:val="16"/>
                <w:lang w:val="en-GB"/>
              </w:rPr>
            </w:pPr>
            <w:r>
              <w:rPr>
                <w:b/>
                <w:sz w:val="16"/>
                <w:szCs w:val="16"/>
                <w:lang w:val="en-GB"/>
              </w:rPr>
              <w:t>85/18</w:t>
            </w:r>
          </w:p>
        </w:tc>
        <w:tc>
          <w:tcPr>
            <w:tcW w:w="8221" w:type="dxa"/>
          </w:tcPr>
          <w:p w14:paraId="16B3AE20" w14:textId="0F11DBB8"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3A932358" w14:textId="4159B1F6" w:rsidR="00882F79" w:rsidRDefault="00882F79" w:rsidP="00376048">
            <w:pPr>
              <w:tabs>
                <w:tab w:val="left" w:pos="282"/>
              </w:tabs>
              <w:spacing w:line="240" w:lineRule="auto"/>
              <w:ind w:right="-427"/>
              <w:contextualSpacing/>
              <w:rPr>
                <w:rFonts w:cs="Arial"/>
                <w:b/>
                <w:bCs/>
                <w:szCs w:val="20"/>
                <w:u w:val="single"/>
                <w:lang w:val="en-GB"/>
              </w:rPr>
            </w:pPr>
          </w:p>
          <w:p w14:paraId="290CFE5D" w14:textId="43EAD82E" w:rsidR="00882F79" w:rsidRDefault="00882F79" w:rsidP="00376048">
            <w:pPr>
              <w:tabs>
                <w:tab w:val="left" w:pos="282"/>
              </w:tabs>
              <w:spacing w:line="240" w:lineRule="auto"/>
              <w:ind w:right="-427"/>
              <w:contextualSpacing/>
              <w:rPr>
                <w:rFonts w:cs="Arial"/>
                <w:bCs/>
                <w:szCs w:val="20"/>
                <w:lang w:val="en-GB"/>
              </w:rPr>
            </w:pPr>
            <w:r>
              <w:rPr>
                <w:rFonts w:cs="Arial"/>
                <w:b/>
                <w:bCs/>
                <w:szCs w:val="20"/>
                <w:lang w:val="en-GB"/>
              </w:rPr>
              <w:t xml:space="preserve">a) New Signs for the play area – </w:t>
            </w:r>
            <w:r>
              <w:rPr>
                <w:rFonts w:cs="Arial"/>
                <w:bCs/>
                <w:szCs w:val="20"/>
                <w:lang w:val="en-GB"/>
              </w:rPr>
              <w:t xml:space="preserve">It was advised by Greenfields that the play area have    some signage regarding age of children, that it should be a smoking and dog free zone and that children should only be playing there only under supervision of and adult.  Tracey      looked on </w:t>
            </w:r>
            <w:proofErr w:type="spellStart"/>
            <w:r>
              <w:rPr>
                <w:rFonts w:cs="Arial"/>
                <w:bCs/>
                <w:szCs w:val="20"/>
                <w:lang w:val="en-GB"/>
              </w:rPr>
              <w:t>ebay</w:t>
            </w:r>
            <w:proofErr w:type="spellEnd"/>
            <w:r>
              <w:rPr>
                <w:rFonts w:cs="Arial"/>
                <w:bCs/>
                <w:szCs w:val="20"/>
                <w:lang w:val="en-GB"/>
              </w:rPr>
              <w:t xml:space="preserve"> and could order signs for £11.25.  It was decided that they should be      ordered.  Cllr Butlin advised that he would fix the signs up.</w:t>
            </w:r>
          </w:p>
          <w:p w14:paraId="23743D4C" w14:textId="3D604541" w:rsidR="00882F79" w:rsidRDefault="00882F79" w:rsidP="00376048">
            <w:pPr>
              <w:tabs>
                <w:tab w:val="left" w:pos="282"/>
              </w:tabs>
              <w:spacing w:line="240" w:lineRule="auto"/>
              <w:ind w:right="-427"/>
              <w:contextualSpacing/>
              <w:rPr>
                <w:rFonts w:cs="Arial"/>
                <w:bCs/>
                <w:szCs w:val="20"/>
                <w:lang w:val="en-GB"/>
              </w:rPr>
            </w:pPr>
          </w:p>
          <w:p w14:paraId="314DB4BE" w14:textId="4DF2D470" w:rsidR="00882F79" w:rsidRPr="00882F79" w:rsidRDefault="00882F79" w:rsidP="00376048">
            <w:pPr>
              <w:tabs>
                <w:tab w:val="left" w:pos="282"/>
              </w:tabs>
              <w:spacing w:line="240" w:lineRule="auto"/>
              <w:ind w:right="-427"/>
              <w:contextualSpacing/>
              <w:rPr>
                <w:rFonts w:cs="Arial"/>
                <w:bCs/>
                <w:szCs w:val="20"/>
                <w:lang w:val="en-GB"/>
              </w:rPr>
            </w:pPr>
            <w:r>
              <w:rPr>
                <w:rFonts w:cs="Arial"/>
                <w:b/>
                <w:bCs/>
                <w:szCs w:val="20"/>
                <w:lang w:val="en-GB"/>
              </w:rPr>
              <w:t xml:space="preserve">b) Greenfields Quote for the repair of the climbing frame - </w:t>
            </w:r>
            <w:r>
              <w:rPr>
                <w:rFonts w:cs="Arial"/>
                <w:bCs/>
                <w:szCs w:val="20"/>
                <w:lang w:val="en-GB"/>
              </w:rPr>
              <w:t xml:space="preserve">Greenfields have quoted £392.40 to fix parts of the climbing frame. Cllr Butlin advised that he would look at the   climbing with Cllr Thomas to see if he could fix any of the parts.  </w:t>
            </w:r>
          </w:p>
          <w:p w14:paraId="57A6E2E8" w14:textId="3826AFED" w:rsidR="001719B5" w:rsidRPr="00C62733" w:rsidRDefault="001719B5" w:rsidP="00B929A2">
            <w:pPr>
              <w:tabs>
                <w:tab w:val="left" w:pos="282"/>
              </w:tabs>
              <w:spacing w:line="240" w:lineRule="auto"/>
              <w:ind w:right="-427"/>
              <w:contextualSpacing/>
              <w:rPr>
                <w:rFonts w:cs="Arial"/>
                <w:bCs/>
                <w:lang w:val="en-GB"/>
              </w:rPr>
            </w:pP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7D47F5">
        <w:trPr>
          <w:trHeight w:val="3773"/>
        </w:trPr>
        <w:tc>
          <w:tcPr>
            <w:tcW w:w="841" w:type="dxa"/>
          </w:tcPr>
          <w:p w14:paraId="1F2A9771" w14:textId="34F08E35" w:rsidR="00784699" w:rsidRPr="00F44D8B" w:rsidRDefault="00AB5276" w:rsidP="00376048">
            <w:pPr>
              <w:spacing w:line="240" w:lineRule="auto"/>
              <w:contextualSpacing/>
              <w:rPr>
                <w:rFonts w:cs="Arial"/>
                <w:b/>
                <w:bCs/>
                <w:sz w:val="16"/>
                <w:szCs w:val="16"/>
                <w:lang w:val="en-GB"/>
              </w:rPr>
            </w:pPr>
            <w:r>
              <w:rPr>
                <w:rFonts w:cs="Arial"/>
                <w:b/>
                <w:bCs/>
                <w:sz w:val="16"/>
                <w:szCs w:val="16"/>
                <w:lang w:val="en-GB"/>
              </w:rPr>
              <w:lastRenderedPageBreak/>
              <w:t>86/18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7F1299" w14:paraId="333D8222" w14:textId="77777777" w:rsidTr="007F1299">
              <w:tc>
                <w:tcPr>
                  <w:tcW w:w="3004" w:type="dxa"/>
                  <w:shd w:val="clear" w:color="auto" w:fill="7F7F7F" w:themeFill="text1" w:themeFillTint="80"/>
                </w:tcPr>
                <w:p w14:paraId="041411DC" w14:textId="3E8CABD5" w:rsidR="007F1299" w:rsidRDefault="007F1299" w:rsidP="00376048">
                  <w:pPr>
                    <w:spacing w:line="240" w:lineRule="auto"/>
                    <w:contextualSpacing/>
                    <w:rPr>
                      <w:rFonts w:cs="Arial"/>
                      <w:bCs/>
                      <w:szCs w:val="20"/>
                      <w:lang w:val="en-GB"/>
                    </w:rPr>
                  </w:pPr>
                  <w:r>
                    <w:rPr>
                      <w:rFonts w:cs="Arial"/>
                      <w:bCs/>
                      <w:szCs w:val="20"/>
                      <w:lang w:val="en-GB"/>
                    </w:rPr>
                    <w:t>Name</w:t>
                  </w:r>
                </w:p>
              </w:tc>
              <w:tc>
                <w:tcPr>
                  <w:tcW w:w="2410" w:type="dxa"/>
                  <w:shd w:val="clear" w:color="auto" w:fill="7F7F7F" w:themeFill="text1" w:themeFillTint="80"/>
                </w:tcPr>
                <w:p w14:paraId="10FDD4CE" w14:textId="6BBD9192" w:rsidR="007F1299" w:rsidRDefault="007F1299" w:rsidP="00376048">
                  <w:pPr>
                    <w:spacing w:line="240" w:lineRule="auto"/>
                    <w:contextualSpacing/>
                    <w:rPr>
                      <w:rFonts w:cs="Arial"/>
                      <w:bCs/>
                      <w:szCs w:val="20"/>
                      <w:lang w:val="en-GB"/>
                    </w:rPr>
                  </w:pPr>
                  <w:r>
                    <w:rPr>
                      <w:rFonts w:cs="Arial"/>
                      <w:bCs/>
                      <w:szCs w:val="20"/>
                      <w:lang w:val="en-GB"/>
                    </w:rPr>
                    <w:t>Reason</w:t>
                  </w:r>
                </w:p>
              </w:tc>
              <w:tc>
                <w:tcPr>
                  <w:tcW w:w="992" w:type="dxa"/>
                  <w:shd w:val="clear" w:color="auto" w:fill="7F7F7F" w:themeFill="text1" w:themeFillTint="80"/>
                </w:tcPr>
                <w:p w14:paraId="74D998EE" w14:textId="4D15E769" w:rsidR="007F1299" w:rsidRDefault="007F1299" w:rsidP="00376048">
                  <w:pPr>
                    <w:spacing w:line="240" w:lineRule="auto"/>
                    <w:contextualSpacing/>
                    <w:rPr>
                      <w:rFonts w:cs="Arial"/>
                      <w:bCs/>
                      <w:szCs w:val="20"/>
                      <w:lang w:val="en-GB"/>
                    </w:rPr>
                  </w:pPr>
                  <w:r>
                    <w:rPr>
                      <w:rFonts w:cs="Arial"/>
                      <w:bCs/>
                      <w:szCs w:val="20"/>
                      <w:lang w:val="en-GB"/>
                    </w:rPr>
                    <w:t>Amount</w:t>
                  </w:r>
                </w:p>
              </w:tc>
            </w:tr>
            <w:tr w:rsidR="007F1299" w14:paraId="140B2196" w14:textId="77777777" w:rsidTr="007F1299">
              <w:tc>
                <w:tcPr>
                  <w:tcW w:w="3004" w:type="dxa"/>
                </w:tcPr>
                <w:p w14:paraId="59B611D1" w14:textId="3BEC3A22" w:rsidR="007F1299" w:rsidRDefault="00882F79" w:rsidP="00376048">
                  <w:pPr>
                    <w:spacing w:line="240" w:lineRule="auto"/>
                    <w:contextualSpacing/>
                    <w:rPr>
                      <w:rFonts w:cs="Arial"/>
                      <w:bCs/>
                      <w:szCs w:val="20"/>
                      <w:lang w:val="en-GB"/>
                    </w:rPr>
                  </w:pPr>
                  <w:r>
                    <w:rPr>
                      <w:rFonts w:cs="Arial"/>
                      <w:bCs/>
                      <w:szCs w:val="20"/>
                      <w:lang w:val="en-GB"/>
                    </w:rPr>
                    <w:t>Dave Butlin</w:t>
                  </w:r>
                </w:p>
              </w:tc>
              <w:tc>
                <w:tcPr>
                  <w:tcW w:w="2410" w:type="dxa"/>
                </w:tcPr>
                <w:p w14:paraId="38D66A00" w14:textId="3556BAEB" w:rsidR="007F1299" w:rsidRDefault="00882F79" w:rsidP="00376048">
                  <w:pPr>
                    <w:spacing w:line="240" w:lineRule="auto"/>
                    <w:contextualSpacing/>
                    <w:rPr>
                      <w:rFonts w:cs="Arial"/>
                      <w:bCs/>
                      <w:szCs w:val="20"/>
                      <w:lang w:val="en-GB"/>
                    </w:rPr>
                  </w:pPr>
                  <w:r>
                    <w:rPr>
                      <w:rFonts w:cs="Arial"/>
                      <w:bCs/>
                      <w:szCs w:val="20"/>
                      <w:lang w:val="en-GB"/>
                    </w:rPr>
                    <w:t>Fixings for Notice Board</w:t>
                  </w:r>
                </w:p>
              </w:tc>
              <w:tc>
                <w:tcPr>
                  <w:tcW w:w="992" w:type="dxa"/>
                </w:tcPr>
                <w:p w14:paraId="14AD4B22" w14:textId="27165FF8" w:rsidR="007F1299" w:rsidRDefault="00882F79" w:rsidP="00376048">
                  <w:pPr>
                    <w:spacing w:line="240" w:lineRule="auto"/>
                    <w:contextualSpacing/>
                    <w:rPr>
                      <w:rFonts w:cs="Arial"/>
                      <w:bCs/>
                      <w:szCs w:val="20"/>
                      <w:lang w:val="en-GB"/>
                    </w:rPr>
                  </w:pPr>
                  <w:r>
                    <w:rPr>
                      <w:rFonts w:cs="Arial"/>
                      <w:bCs/>
                      <w:szCs w:val="20"/>
                      <w:lang w:val="en-GB"/>
                    </w:rPr>
                    <w:t>£6.62</w:t>
                  </w:r>
                </w:p>
              </w:tc>
            </w:tr>
            <w:tr w:rsidR="007F1299" w14:paraId="2B51B6A4" w14:textId="77777777" w:rsidTr="007F1299">
              <w:tc>
                <w:tcPr>
                  <w:tcW w:w="3004" w:type="dxa"/>
                </w:tcPr>
                <w:p w14:paraId="0A142EF1" w14:textId="5816D527" w:rsidR="007F1299" w:rsidRDefault="00882F79" w:rsidP="00376048">
                  <w:pPr>
                    <w:spacing w:line="240" w:lineRule="auto"/>
                    <w:contextualSpacing/>
                    <w:rPr>
                      <w:rFonts w:cs="Arial"/>
                      <w:bCs/>
                      <w:szCs w:val="20"/>
                      <w:lang w:val="en-GB"/>
                    </w:rPr>
                  </w:pPr>
                  <w:r>
                    <w:rPr>
                      <w:rFonts w:cs="Arial"/>
                      <w:bCs/>
                      <w:szCs w:val="20"/>
                      <w:lang w:val="en-GB"/>
                    </w:rPr>
                    <w:t>Cassington Landscapes</w:t>
                  </w:r>
                </w:p>
              </w:tc>
              <w:tc>
                <w:tcPr>
                  <w:tcW w:w="2410" w:type="dxa"/>
                </w:tcPr>
                <w:p w14:paraId="435996E9" w14:textId="0AB774B7" w:rsidR="007F1299" w:rsidRDefault="00882F79" w:rsidP="00376048">
                  <w:pPr>
                    <w:spacing w:line="240" w:lineRule="auto"/>
                    <w:contextualSpacing/>
                    <w:rPr>
                      <w:rFonts w:cs="Arial"/>
                      <w:bCs/>
                      <w:szCs w:val="20"/>
                      <w:lang w:val="en-GB"/>
                    </w:rPr>
                  </w:pPr>
                  <w:r>
                    <w:rPr>
                      <w:rFonts w:cs="Arial"/>
                      <w:bCs/>
                      <w:szCs w:val="20"/>
                      <w:lang w:val="en-GB"/>
                    </w:rPr>
                    <w:t>Bark for play area</w:t>
                  </w:r>
                </w:p>
              </w:tc>
              <w:tc>
                <w:tcPr>
                  <w:tcW w:w="992" w:type="dxa"/>
                </w:tcPr>
                <w:p w14:paraId="5EFF4DCC" w14:textId="0A83F4D8" w:rsidR="007F1299" w:rsidRDefault="00882F79" w:rsidP="00376048">
                  <w:pPr>
                    <w:spacing w:line="240" w:lineRule="auto"/>
                    <w:contextualSpacing/>
                    <w:rPr>
                      <w:rFonts w:cs="Arial"/>
                      <w:bCs/>
                      <w:szCs w:val="20"/>
                      <w:lang w:val="en-GB"/>
                    </w:rPr>
                  </w:pPr>
                  <w:r>
                    <w:rPr>
                      <w:rFonts w:cs="Arial"/>
                      <w:bCs/>
                      <w:szCs w:val="20"/>
                      <w:lang w:val="en-GB"/>
                    </w:rPr>
                    <w:t>£400.00</w:t>
                  </w:r>
                </w:p>
              </w:tc>
            </w:tr>
            <w:tr w:rsidR="007F1299" w14:paraId="6A33EA52" w14:textId="77777777" w:rsidTr="007F1299">
              <w:tc>
                <w:tcPr>
                  <w:tcW w:w="3004" w:type="dxa"/>
                </w:tcPr>
                <w:p w14:paraId="78D882B9" w14:textId="647C4D4A" w:rsidR="007F1299" w:rsidRDefault="00882F79" w:rsidP="00376048">
                  <w:pPr>
                    <w:spacing w:line="240" w:lineRule="auto"/>
                    <w:contextualSpacing/>
                    <w:rPr>
                      <w:rFonts w:cs="Arial"/>
                      <w:bCs/>
                      <w:szCs w:val="20"/>
                      <w:lang w:val="en-GB"/>
                    </w:rPr>
                  </w:pPr>
                  <w:r>
                    <w:rPr>
                      <w:rFonts w:cs="Arial"/>
                      <w:bCs/>
                      <w:szCs w:val="20"/>
                      <w:lang w:val="en-GB"/>
                    </w:rPr>
                    <w:t>Clare Want</w:t>
                  </w:r>
                </w:p>
              </w:tc>
              <w:tc>
                <w:tcPr>
                  <w:tcW w:w="2410" w:type="dxa"/>
                </w:tcPr>
                <w:p w14:paraId="251BE88C" w14:textId="1E872FAC" w:rsidR="007F1299" w:rsidRDefault="00882F79" w:rsidP="00376048">
                  <w:pPr>
                    <w:spacing w:line="240" w:lineRule="auto"/>
                    <w:contextualSpacing/>
                    <w:rPr>
                      <w:rFonts w:cs="Arial"/>
                      <w:bCs/>
                      <w:szCs w:val="20"/>
                      <w:lang w:val="en-GB"/>
                    </w:rPr>
                  </w:pPr>
                  <w:r>
                    <w:rPr>
                      <w:rFonts w:cs="Arial"/>
                      <w:bCs/>
                      <w:szCs w:val="20"/>
                      <w:lang w:val="en-GB"/>
                    </w:rPr>
                    <w:t>Mowing of playground</w:t>
                  </w:r>
                </w:p>
              </w:tc>
              <w:tc>
                <w:tcPr>
                  <w:tcW w:w="992" w:type="dxa"/>
                </w:tcPr>
                <w:p w14:paraId="3AB507B8" w14:textId="0B88AE30" w:rsidR="00A0631B" w:rsidRDefault="00882F79" w:rsidP="00376048">
                  <w:pPr>
                    <w:spacing w:line="240" w:lineRule="auto"/>
                    <w:contextualSpacing/>
                    <w:rPr>
                      <w:rFonts w:cs="Arial"/>
                      <w:bCs/>
                      <w:szCs w:val="20"/>
                      <w:lang w:val="en-GB"/>
                    </w:rPr>
                  </w:pPr>
                  <w:r>
                    <w:rPr>
                      <w:rFonts w:cs="Arial"/>
                      <w:bCs/>
                      <w:szCs w:val="20"/>
                      <w:lang w:val="en-GB"/>
                    </w:rPr>
                    <w:t>£10.00</w:t>
                  </w:r>
                </w:p>
              </w:tc>
            </w:tr>
            <w:tr w:rsidR="007F1299" w14:paraId="346A44CD" w14:textId="77777777" w:rsidTr="007F1299">
              <w:tc>
                <w:tcPr>
                  <w:tcW w:w="3004" w:type="dxa"/>
                </w:tcPr>
                <w:p w14:paraId="64B13284" w14:textId="405CF696" w:rsidR="007F1299" w:rsidRDefault="00882F79" w:rsidP="00376048">
                  <w:pPr>
                    <w:spacing w:line="240" w:lineRule="auto"/>
                    <w:contextualSpacing/>
                    <w:rPr>
                      <w:rFonts w:cs="Arial"/>
                      <w:bCs/>
                      <w:szCs w:val="20"/>
                      <w:lang w:val="en-GB"/>
                    </w:rPr>
                  </w:pPr>
                  <w:r>
                    <w:rPr>
                      <w:rFonts w:cs="Arial"/>
                      <w:bCs/>
                      <w:szCs w:val="20"/>
                      <w:lang w:val="en-GB"/>
                    </w:rPr>
                    <w:t>Rees Russell</w:t>
                  </w:r>
                </w:p>
              </w:tc>
              <w:tc>
                <w:tcPr>
                  <w:tcW w:w="2410" w:type="dxa"/>
                </w:tcPr>
                <w:p w14:paraId="7CEBCCEA" w14:textId="6ADA2F71" w:rsidR="007F1299" w:rsidRDefault="00882F79" w:rsidP="00376048">
                  <w:pPr>
                    <w:spacing w:line="240" w:lineRule="auto"/>
                    <w:contextualSpacing/>
                    <w:rPr>
                      <w:rFonts w:cs="Arial"/>
                      <w:bCs/>
                      <w:szCs w:val="20"/>
                      <w:lang w:val="en-GB"/>
                    </w:rPr>
                  </w:pPr>
                  <w:r>
                    <w:rPr>
                      <w:rFonts w:cs="Arial"/>
                      <w:bCs/>
                      <w:szCs w:val="20"/>
                      <w:lang w:val="en-GB"/>
                    </w:rPr>
                    <w:t>Audit</w:t>
                  </w:r>
                </w:p>
              </w:tc>
              <w:tc>
                <w:tcPr>
                  <w:tcW w:w="992" w:type="dxa"/>
                </w:tcPr>
                <w:p w14:paraId="7D211A7A" w14:textId="67562E47" w:rsidR="00CC677E" w:rsidRDefault="00882F79" w:rsidP="00376048">
                  <w:pPr>
                    <w:spacing w:line="240" w:lineRule="auto"/>
                    <w:contextualSpacing/>
                    <w:rPr>
                      <w:rFonts w:cs="Arial"/>
                      <w:bCs/>
                      <w:szCs w:val="20"/>
                      <w:lang w:val="en-GB"/>
                    </w:rPr>
                  </w:pPr>
                  <w:r>
                    <w:rPr>
                      <w:rFonts w:cs="Arial"/>
                      <w:bCs/>
                      <w:szCs w:val="20"/>
                      <w:lang w:val="en-GB"/>
                    </w:rPr>
                    <w:t>£444.00</w:t>
                  </w:r>
                </w:p>
              </w:tc>
            </w:tr>
            <w:tr w:rsidR="007F1299" w14:paraId="37292C03" w14:textId="77777777" w:rsidTr="007F1299">
              <w:tc>
                <w:tcPr>
                  <w:tcW w:w="3004" w:type="dxa"/>
                </w:tcPr>
                <w:p w14:paraId="6BDE397F" w14:textId="2BEE27B9" w:rsidR="007F1299" w:rsidRDefault="00882F79" w:rsidP="00376048">
                  <w:pPr>
                    <w:spacing w:line="240" w:lineRule="auto"/>
                    <w:contextualSpacing/>
                    <w:rPr>
                      <w:rFonts w:cs="Arial"/>
                      <w:bCs/>
                      <w:szCs w:val="20"/>
                      <w:lang w:val="en-GB"/>
                    </w:rPr>
                  </w:pPr>
                  <w:r>
                    <w:rPr>
                      <w:rFonts w:cs="Arial"/>
                      <w:bCs/>
                      <w:szCs w:val="20"/>
                      <w:lang w:val="en-GB"/>
                    </w:rPr>
                    <w:t>Clive Wilkinson</w:t>
                  </w:r>
                </w:p>
              </w:tc>
              <w:tc>
                <w:tcPr>
                  <w:tcW w:w="2410" w:type="dxa"/>
                </w:tcPr>
                <w:p w14:paraId="4750B2D9" w14:textId="7D3C7A9E" w:rsidR="007F1299" w:rsidRDefault="00882F79" w:rsidP="00376048">
                  <w:pPr>
                    <w:spacing w:line="240" w:lineRule="auto"/>
                    <w:contextualSpacing/>
                    <w:rPr>
                      <w:rFonts w:cs="Arial"/>
                      <w:bCs/>
                      <w:szCs w:val="20"/>
                      <w:lang w:val="en-GB"/>
                    </w:rPr>
                  </w:pPr>
                  <w:r>
                    <w:rPr>
                      <w:rFonts w:cs="Arial"/>
                      <w:bCs/>
                      <w:szCs w:val="20"/>
                      <w:lang w:val="en-GB"/>
                    </w:rPr>
                    <w:t>Accounts</w:t>
                  </w:r>
                </w:p>
              </w:tc>
              <w:tc>
                <w:tcPr>
                  <w:tcW w:w="992" w:type="dxa"/>
                </w:tcPr>
                <w:p w14:paraId="7DEA1674" w14:textId="65B5960C" w:rsidR="007F1299" w:rsidRDefault="00882F79" w:rsidP="00376048">
                  <w:pPr>
                    <w:spacing w:line="240" w:lineRule="auto"/>
                    <w:contextualSpacing/>
                    <w:rPr>
                      <w:rFonts w:cs="Arial"/>
                      <w:bCs/>
                      <w:szCs w:val="20"/>
                      <w:lang w:val="en-GB"/>
                    </w:rPr>
                  </w:pPr>
                  <w:r>
                    <w:rPr>
                      <w:rFonts w:cs="Arial"/>
                      <w:bCs/>
                      <w:szCs w:val="20"/>
                      <w:lang w:val="en-GB"/>
                    </w:rPr>
                    <w:t>£660.00</w:t>
                  </w:r>
                </w:p>
              </w:tc>
            </w:tr>
            <w:tr w:rsidR="0050320F" w14:paraId="448EE30F" w14:textId="77777777" w:rsidTr="007F1299">
              <w:tc>
                <w:tcPr>
                  <w:tcW w:w="3004" w:type="dxa"/>
                </w:tcPr>
                <w:p w14:paraId="4534DE37" w14:textId="001B8E78" w:rsidR="0050320F" w:rsidRDefault="000B7947" w:rsidP="00376048">
                  <w:pPr>
                    <w:spacing w:line="240" w:lineRule="auto"/>
                    <w:contextualSpacing/>
                    <w:rPr>
                      <w:rFonts w:cs="Arial"/>
                      <w:bCs/>
                      <w:szCs w:val="20"/>
                      <w:lang w:val="en-GB"/>
                    </w:rPr>
                  </w:pPr>
                  <w:r>
                    <w:rPr>
                      <w:rFonts w:cs="Arial"/>
                      <w:bCs/>
                      <w:szCs w:val="20"/>
                      <w:lang w:val="en-GB"/>
                    </w:rPr>
                    <w:t xml:space="preserve">Adrian Tyler   </w:t>
                  </w:r>
                </w:p>
              </w:tc>
              <w:tc>
                <w:tcPr>
                  <w:tcW w:w="2410" w:type="dxa"/>
                </w:tcPr>
                <w:p w14:paraId="183DC5D7" w14:textId="63075675" w:rsidR="0050320F" w:rsidRDefault="000B7947" w:rsidP="00376048">
                  <w:pPr>
                    <w:spacing w:line="240" w:lineRule="auto"/>
                    <w:contextualSpacing/>
                    <w:rPr>
                      <w:rFonts w:cs="Arial"/>
                      <w:bCs/>
                      <w:szCs w:val="20"/>
                      <w:lang w:val="en-GB"/>
                    </w:rPr>
                  </w:pPr>
                  <w:r>
                    <w:rPr>
                      <w:rFonts w:cs="Arial"/>
                      <w:bCs/>
                      <w:szCs w:val="20"/>
                      <w:lang w:val="en-GB"/>
                    </w:rPr>
                    <w:t>Grass Cutting</w:t>
                  </w:r>
                </w:p>
              </w:tc>
              <w:tc>
                <w:tcPr>
                  <w:tcW w:w="992" w:type="dxa"/>
                </w:tcPr>
                <w:p w14:paraId="14DB8520" w14:textId="2B75AFBB" w:rsidR="0050320F" w:rsidRDefault="000B7947" w:rsidP="00376048">
                  <w:pPr>
                    <w:spacing w:line="240" w:lineRule="auto"/>
                    <w:contextualSpacing/>
                    <w:rPr>
                      <w:rFonts w:cs="Arial"/>
                      <w:bCs/>
                      <w:szCs w:val="20"/>
                      <w:lang w:val="en-GB"/>
                    </w:rPr>
                  </w:pPr>
                  <w:r>
                    <w:rPr>
                      <w:rFonts w:cs="Arial"/>
                      <w:bCs/>
                      <w:szCs w:val="20"/>
                      <w:lang w:val="en-GB"/>
                    </w:rPr>
                    <w:t>£290.00</w:t>
                  </w:r>
                </w:p>
              </w:tc>
            </w:tr>
            <w:tr w:rsidR="007F1299" w14:paraId="154F6BE0" w14:textId="77777777" w:rsidTr="007F1299">
              <w:tc>
                <w:tcPr>
                  <w:tcW w:w="3004" w:type="dxa"/>
                </w:tcPr>
                <w:p w14:paraId="418A36CC" w14:textId="2B7B51DB" w:rsidR="007F1299" w:rsidRDefault="00882F79" w:rsidP="00376048">
                  <w:pPr>
                    <w:spacing w:line="240" w:lineRule="auto"/>
                    <w:contextualSpacing/>
                    <w:rPr>
                      <w:rFonts w:cs="Arial"/>
                      <w:bCs/>
                      <w:szCs w:val="20"/>
                      <w:lang w:val="en-GB"/>
                    </w:rPr>
                  </w:pPr>
                  <w:r>
                    <w:rPr>
                      <w:rFonts w:cs="Arial"/>
                      <w:bCs/>
                      <w:szCs w:val="20"/>
                      <w:lang w:val="en-GB"/>
                    </w:rPr>
                    <w:t>Tracey Cameron</w:t>
                  </w:r>
                </w:p>
              </w:tc>
              <w:tc>
                <w:tcPr>
                  <w:tcW w:w="2410" w:type="dxa"/>
                </w:tcPr>
                <w:p w14:paraId="6E65036D" w14:textId="1FBAD654" w:rsidR="007F1299" w:rsidRDefault="00882F79" w:rsidP="00376048">
                  <w:pPr>
                    <w:spacing w:line="240" w:lineRule="auto"/>
                    <w:contextualSpacing/>
                    <w:rPr>
                      <w:rFonts w:cs="Arial"/>
                      <w:bCs/>
                      <w:szCs w:val="20"/>
                      <w:lang w:val="en-GB"/>
                    </w:rPr>
                  </w:pPr>
                  <w:r>
                    <w:rPr>
                      <w:rFonts w:cs="Arial"/>
                      <w:bCs/>
                      <w:szCs w:val="20"/>
                      <w:lang w:val="en-GB"/>
                    </w:rPr>
                    <w:t>Clerk Salary</w:t>
                  </w:r>
                </w:p>
              </w:tc>
              <w:tc>
                <w:tcPr>
                  <w:tcW w:w="992" w:type="dxa"/>
                </w:tcPr>
                <w:p w14:paraId="34416C34" w14:textId="2A941857" w:rsidR="007F1299" w:rsidRDefault="00882F79" w:rsidP="00376048">
                  <w:pPr>
                    <w:spacing w:line="240" w:lineRule="auto"/>
                    <w:contextualSpacing/>
                    <w:rPr>
                      <w:rFonts w:cs="Arial"/>
                      <w:bCs/>
                      <w:szCs w:val="20"/>
                      <w:lang w:val="en-GB"/>
                    </w:rPr>
                  </w:pPr>
                  <w:r>
                    <w:rPr>
                      <w:rFonts w:cs="Arial"/>
                      <w:bCs/>
                      <w:szCs w:val="20"/>
                      <w:lang w:val="en-GB"/>
                    </w:rPr>
                    <w:t>£597.76</w:t>
                  </w:r>
                </w:p>
              </w:tc>
            </w:tr>
          </w:tbl>
          <w:p w14:paraId="7BC58FDC" w14:textId="77777777" w:rsidR="00CD2BA0" w:rsidRPr="00217BFF" w:rsidRDefault="00CD2BA0" w:rsidP="00376048">
            <w:pPr>
              <w:spacing w:line="240" w:lineRule="auto"/>
              <w:contextualSpacing/>
              <w:rPr>
                <w:rFonts w:cs="Arial"/>
                <w:bCs/>
                <w:szCs w:val="20"/>
                <w:lang w:val="en-GB"/>
              </w:rPr>
            </w:pPr>
          </w:p>
          <w:p w14:paraId="67E2D09E" w14:textId="77777777" w:rsidR="001303CF" w:rsidRDefault="004933A2" w:rsidP="00376048">
            <w:pPr>
              <w:spacing w:line="240" w:lineRule="auto"/>
              <w:ind w:left="1440" w:hanging="1440"/>
              <w:contextualSpacing/>
              <w:rPr>
                <w:rFonts w:cs="Arial"/>
                <w:bCs/>
                <w:szCs w:val="20"/>
              </w:rPr>
            </w:pPr>
            <w:r>
              <w:rPr>
                <w:rFonts w:cs="Arial"/>
                <w:bCs/>
                <w:szCs w:val="20"/>
              </w:rPr>
              <w:t xml:space="preserve"> </w:t>
            </w:r>
          </w:p>
          <w:p w14:paraId="7BD331A5" w14:textId="231D7856" w:rsidR="00D80E5C" w:rsidRDefault="00D80E5C" w:rsidP="00376048">
            <w:pPr>
              <w:shd w:val="clear" w:color="auto" w:fill="FFFFFF"/>
              <w:spacing w:line="240" w:lineRule="auto"/>
              <w:contextualSpacing/>
              <w:rPr>
                <w:rFonts w:cs="Arial"/>
                <w:bCs/>
                <w:lang w:val="en-GB"/>
              </w:rPr>
            </w:pPr>
            <w:r>
              <w:rPr>
                <w:rFonts w:cs="Arial"/>
                <w:b/>
                <w:noProof/>
              </w:rPr>
              <w:t xml:space="preserve">b) </w:t>
            </w:r>
            <w:r w:rsidRPr="00BC5656">
              <w:rPr>
                <w:rFonts w:cs="Arial"/>
                <w:b/>
                <w:bCs/>
                <w:lang w:val="en-GB"/>
              </w:rPr>
              <w:t>Income</w:t>
            </w:r>
            <w:r>
              <w:rPr>
                <w:rFonts w:cs="Arial"/>
                <w:b/>
                <w:bCs/>
                <w:lang w:val="en-GB"/>
              </w:rPr>
              <w:t xml:space="preserve">: </w:t>
            </w:r>
          </w:p>
          <w:tbl>
            <w:tblPr>
              <w:tblStyle w:val="TableGrid"/>
              <w:tblW w:w="0" w:type="auto"/>
              <w:tblLayout w:type="fixed"/>
              <w:tblLook w:val="04A0" w:firstRow="1" w:lastRow="0" w:firstColumn="1" w:lastColumn="0" w:noHBand="0" w:noVBand="1"/>
            </w:tblPr>
            <w:tblGrid>
              <w:gridCol w:w="6690"/>
              <w:gridCol w:w="1305"/>
            </w:tblGrid>
            <w:tr w:rsidR="00F02412" w14:paraId="5B2C3811" w14:textId="77777777" w:rsidTr="00F02412">
              <w:tc>
                <w:tcPr>
                  <w:tcW w:w="6690" w:type="dxa"/>
                  <w:shd w:val="clear" w:color="auto" w:fill="808080" w:themeFill="background1" w:themeFillShade="80"/>
                </w:tcPr>
                <w:p w14:paraId="2547E151" w14:textId="7B6BA070"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Individual/Company</w:t>
                  </w:r>
                </w:p>
              </w:tc>
              <w:tc>
                <w:tcPr>
                  <w:tcW w:w="1305" w:type="dxa"/>
                  <w:shd w:val="clear" w:color="auto" w:fill="808080" w:themeFill="background1" w:themeFillShade="80"/>
                </w:tcPr>
                <w:p w14:paraId="519BA595" w14:textId="28A7E799"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Amount</w:t>
                  </w:r>
                </w:p>
              </w:tc>
            </w:tr>
            <w:tr w:rsidR="00F02412" w14:paraId="0D808A60" w14:textId="77777777" w:rsidTr="00F02412">
              <w:tc>
                <w:tcPr>
                  <w:tcW w:w="6690" w:type="dxa"/>
                </w:tcPr>
                <w:p w14:paraId="4A6FD671" w14:textId="3DA8A1DB" w:rsidR="00F02412" w:rsidRDefault="00882F79" w:rsidP="00376048">
                  <w:pPr>
                    <w:spacing w:line="240" w:lineRule="auto"/>
                    <w:contextualSpacing/>
                    <w:rPr>
                      <w:rFonts w:cs="Arial"/>
                      <w:color w:val="000000"/>
                      <w:kern w:val="0"/>
                      <w:lang w:val="en-GB" w:eastAsia="en-GB"/>
                    </w:rPr>
                  </w:pPr>
                  <w:r>
                    <w:rPr>
                      <w:rFonts w:cs="Arial"/>
                      <w:color w:val="000000"/>
                      <w:kern w:val="0"/>
                      <w:lang w:val="en-GB" w:eastAsia="en-GB"/>
                    </w:rPr>
                    <w:t>Banbury Memorial</w:t>
                  </w:r>
                </w:p>
              </w:tc>
              <w:tc>
                <w:tcPr>
                  <w:tcW w:w="1305" w:type="dxa"/>
                </w:tcPr>
                <w:p w14:paraId="3F8286F7" w14:textId="63F609B5" w:rsidR="00F02412" w:rsidRDefault="00882F79" w:rsidP="00376048">
                  <w:pPr>
                    <w:spacing w:line="240" w:lineRule="auto"/>
                    <w:contextualSpacing/>
                    <w:rPr>
                      <w:rFonts w:cs="Arial"/>
                      <w:color w:val="000000"/>
                      <w:kern w:val="0"/>
                      <w:lang w:val="en-GB" w:eastAsia="en-GB"/>
                    </w:rPr>
                  </w:pPr>
                  <w:r>
                    <w:rPr>
                      <w:rFonts w:cs="Arial"/>
                      <w:color w:val="000000"/>
                      <w:kern w:val="0"/>
                      <w:lang w:val="en-GB" w:eastAsia="en-GB"/>
                    </w:rPr>
                    <w:t>£27.00</w:t>
                  </w:r>
                </w:p>
              </w:tc>
            </w:tr>
            <w:tr w:rsidR="00F02412" w14:paraId="334B0235" w14:textId="77777777" w:rsidTr="00F02412">
              <w:tc>
                <w:tcPr>
                  <w:tcW w:w="6690" w:type="dxa"/>
                </w:tcPr>
                <w:p w14:paraId="174933C8" w14:textId="5CCCCF50" w:rsidR="00F02412" w:rsidRDefault="00882F79" w:rsidP="00376048">
                  <w:pPr>
                    <w:spacing w:line="240" w:lineRule="auto"/>
                    <w:contextualSpacing/>
                    <w:rPr>
                      <w:rFonts w:cs="Arial"/>
                      <w:color w:val="000000"/>
                      <w:kern w:val="0"/>
                      <w:lang w:val="en-GB" w:eastAsia="en-GB"/>
                    </w:rPr>
                  </w:pPr>
                  <w:r>
                    <w:rPr>
                      <w:rFonts w:cs="Arial"/>
                      <w:color w:val="000000"/>
                      <w:kern w:val="0"/>
                      <w:lang w:val="en-GB" w:eastAsia="en-GB"/>
                    </w:rPr>
                    <w:t>Reeves Memorial</w:t>
                  </w:r>
                </w:p>
              </w:tc>
              <w:tc>
                <w:tcPr>
                  <w:tcW w:w="1305" w:type="dxa"/>
                </w:tcPr>
                <w:p w14:paraId="6E544E41" w14:textId="5A014971" w:rsidR="00F02412" w:rsidRDefault="00882F79" w:rsidP="00376048">
                  <w:pPr>
                    <w:spacing w:line="240" w:lineRule="auto"/>
                    <w:contextualSpacing/>
                    <w:rPr>
                      <w:rFonts w:cs="Arial"/>
                      <w:color w:val="000000"/>
                      <w:kern w:val="0"/>
                      <w:lang w:val="en-GB" w:eastAsia="en-GB"/>
                    </w:rPr>
                  </w:pPr>
                  <w:r>
                    <w:rPr>
                      <w:rFonts w:cs="Arial"/>
                      <w:color w:val="000000"/>
                      <w:kern w:val="0"/>
                      <w:lang w:val="en-GB" w:eastAsia="en-GB"/>
                    </w:rPr>
                    <w:t>£132.00</w:t>
                  </w:r>
                </w:p>
              </w:tc>
            </w:tr>
            <w:tr w:rsidR="00F02412" w14:paraId="18554709" w14:textId="77777777" w:rsidTr="00F02412">
              <w:tc>
                <w:tcPr>
                  <w:tcW w:w="6690" w:type="dxa"/>
                </w:tcPr>
                <w:p w14:paraId="5FA088FD" w14:textId="2417151D" w:rsidR="00F02412" w:rsidRDefault="00F02412" w:rsidP="00376048">
                  <w:pPr>
                    <w:spacing w:line="240" w:lineRule="auto"/>
                    <w:contextualSpacing/>
                    <w:rPr>
                      <w:rFonts w:cs="Arial"/>
                      <w:color w:val="000000"/>
                      <w:kern w:val="0"/>
                      <w:lang w:val="en-GB" w:eastAsia="en-GB"/>
                    </w:rPr>
                  </w:pPr>
                </w:p>
              </w:tc>
              <w:tc>
                <w:tcPr>
                  <w:tcW w:w="1305" w:type="dxa"/>
                </w:tcPr>
                <w:p w14:paraId="2CB434AB" w14:textId="5BE966BC" w:rsidR="00F02412" w:rsidRDefault="00F02412" w:rsidP="00376048">
                  <w:pPr>
                    <w:spacing w:line="240" w:lineRule="auto"/>
                    <w:contextualSpacing/>
                    <w:rPr>
                      <w:rFonts w:cs="Arial"/>
                      <w:color w:val="000000"/>
                      <w:kern w:val="0"/>
                      <w:lang w:val="en-GB" w:eastAsia="en-GB"/>
                    </w:rPr>
                  </w:pPr>
                </w:p>
              </w:tc>
            </w:tr>
          </w:tbl>
          <w:p w14:paraId="3C9E419A" w14:textId="77777777" w:rsidR="00F02412" w:rsidRPr="004E1F91" w:rsidRDefault="00F02412" w:rsidP="00376048">
            <w:pPr>
              <w:shd w:val="clear" w:color="auto" w:fill="FFFFFF"/>
              <w:spacing w:line="240" w:lineRule="auto"/>
              <w:contextualSpacing/>
              <w:rPr>
                <w:rFonts w:cs="Arial"/>
                <w:color w:val="000000"/>
                <w:kern w:val="0"/>
                <w:lang w:val="en-GB" w:eastAsia="en-GB"/>
              </w:rPr>
            </w:pPr>
          </w:p>
          <w:p w14:paraId="58121F22" w14:textId="4DC58010" w:rsidR="00AB5276" w:rsidRDefault="00CC677E" w:rsidP="00AB5276">
            <w:pPr>
              <w:shd w:val="clear" w:color="auto" w:fill="FFFFFF"/>
              <w:spacing w:line="240" w:lineRule="auto"/>
              <w:contextualSpacing/>
              <w:rPr>
                <w:rFonts w:cs="Arial"/>
                <w:b/>
                <w:bCs/>
                <w:lang w:val="en-GB"/>
              </w:rPr>
            </w:pPr>
            <w:r>
              <w:rPr>
                <w:rFonts w:cs="Arial"/>
                <w:b/>
                <w:bCs/>
                <w:lang w:val="en-GB"/>
              </w:rPr>
              <w:t>c)</w:t>
            </w:r>
            <w:r w:rsidR="00AB5276">
              <w:rPr>
                <w:rFonts w:cs="Arial"/>
                <w:b/>
                <w:bCs/>
                <w:lang w:val="en-GB"/>
              </w:rPr>
              <w:t xml:space="preserve"> Nationwide Fixed Account ends 19</w:t>
            </w:r>
            <w:r w:rsidR="00AB5276" w:rsidRPr="00AB5276">
              <w:rPr>
                <w:rFonts w:cs="Arial"/>
                <w:b/>
                <w:bCs/>
                <w:vertAlign w:val="superscript"/>
                <w:lang w:val="en-GB"/>
              </w:rPr>
              <w:t>th</w:t>
            </w:r>
            <w:r w:rsidR="00AB5276">
              <w:rPr>
                <w:rFonts w:cs="Arial"/>
                <w:b/>
                <w:bCs/>
                <w:lang w:val="en-GB"/>
              </w:rPr>
              <w:t xml:space="preserve"> July 2019</w:t>
            </w:r>
          </w:p>
          <w:p w14:paraId="2CCEB829" w14:textId="034800C8" w:rsidR="00882F79" w:rsidRDefault="00882F79" w:rsidP="00AB5276">
            <w:pPr>
              <w:shd w:val="clear" w:color="auto" w:fill="FFFFFF"/>
              <w:spacing w:line="240" w:lineRule="auto"/>
              <w:contextualSpacing/>
              <w:rPr>
                <w:rFonts w:cs="Arial"/>
                <w:bCs/>
                <w:lang w:val="en-GB"/>
              </w:rPr>
            </w:pPr>
            <w:r>
              <w:rPr>
                <w:rFonts w:cs="Arial"/>
                <w:bCs/>
                <w:lang w:val="en-GB"/>
              </w:rPr>
              <w:t>Cllr Thomas will contact Nationwide to decide on what needs to be done regarding the account</w:t>
            </w:r>
          </w:p>
          <w:p w14:paraId="502BA1B2" w14:textId="3D7A291E" w:rsidR="005562CD" w:rsidRPr="005562CD" w:rsidRDefault="005562CD" w:rsidP="00376048">
            <w:pPr>
              <w:shd w:val="clear" w:color="auto" w:fill="FFFFFF"/>
              <w:spacing w:line="240" w:lineRule="auto"/>
              <w:contextualSpacing/>
              <w:rPr>
                <w:rFonts w:cs="Arial"/>
                <w:bCs/>
                <w:lang w:val="en-GB"/>
              </w:rPr>
            </w:pPr>
            <w:r>
              <w:rPr>
                <w:rFonts w:cs="Arial"/>
                <w:bCs/>
                <w:lang w:val="en-GB"/>
              </w:rPr>
              <w:t>.</w:t>
            </w:r>
          </w:p>
          <w:p w14:paraId="70249022" w14:textId="5123A02A" w:rsidR="000601B7" w:rsidRPr="005D254F" w:rsidRDefault="000601B7" w:rsidP="00376048">
            <w:pPr>
              <w:shd w:val="clear" w:color="auto" w:fill="FFFFFF"/>
              <w:spacing w:line="240" w:lineRule="auto"/>
              <w:contextualSpacing/>
              <w:rPr>
                <w:rFonts w:cs="Arial"/>
                <w:bCs/>
                <w:lang w:val="en-GB"/>
              </w:rPr>
            </w:pPr>
            <w:r>
              <w:rPr>
                <w:rFonts w:cs="Arial"/>
                <w:bCs/>
                <w:lang w:val="en-GB"/>
              </w:rPr>
              <w:t xml:space="preserve"> </w:t>
            </w: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B75DE2">
        <w:trPr>
          <w:trHeight w:val="838"/>
        </w:trPr>
        <w:tc>
          <w:tcPr>
            <w:tcW w:w="841" w:type="dxa"/>
          </w:tcPr>
          <w:p w14:paraId="2A06A96B" w14:textId="3F4A43C3" w:rsidR="00784699" w:rsidRDefault="00AB5276" w:rsidP="00376048">
            <w:pPr>
              <w:spacing w:line="240" w:lineRule="auto"/>
              <w:contextualSpacing/>
              <w:rPr>
                <w:b/>
                <w:sz w:val="16"/>
                <w:szCs w:val="16"/>
                <w:lang w:val="en-GB"/>
              </w:rPr>
            </w:pPr>
            <w:r>
              <w:rPr>
                <w:b/>
                <w:sz w:val="16"/>
                <w:szCs w:val="16"/>
                <w:lang w:val="en-GB"/>
              </w:rPr>
              <w:t>87/18</w:t>
            </w:r>
          </w:p>
          <w:p w14:paraId="44F7C046" w14:textId="3BBA6E7E" w:rsidR="00784699" w:rsidRPr="00F44D8B" w:rsidRDefault="00784699" w:rsidP="00376048">
            <w:pPr>
              <w:spacing w:line="240" w:lineRule="auto"/>
              <w:contextualSpacing/>
              <w:rPr>
                <w:b/>
                <w:sz w:val="16"/>
                <w:szCs w:val="16"/>
                <w:lang w:val="en-GB"/>
              </w:rPr>
            </w:pPr>
          </w:p>
        </w:tc>
        <w:tc>
          <w:tcPr>
            <w:tcW w:w="8221" w:type="dxa"/>
          </w:tcPr>
          <w:p w14:paraId="6F981F82" w14:textId="334408DE"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4ED0793D" w14:textId="34B76DE7" w:rsidR="007F1299" w:rsidRDefault="007F1299" w:rsidP="00376048">
            <w:pPr>
              <w:spacing w:line="240" w:lineRule="auto"/>
              <w:contextualSpacing/>
              <w:rPr>
                <w:rFonts w:cs="Arial"/>
                <w:u w:val="single"/>
                <w:lang w:val="en-GB"/>
              </w:rPr>
            </w:pPr>
          </w:p>
          <w:p w14:paraId="73260180" w14:textId="4CFD441D" w:rsidR="00882F79" w:rsidRPr="00687885" w:rsidRDefault="007F1299" w:rsidP="00882F79">
            <w:pPr>
              <w:tabs>
                <w:tab w:val="left" w:pos="3892"/>
              </w:tabs>
              <w:contextualSpacing/>
              <w:rPr>
                <w:rFonts w:cs="Arial"/>
                <w:b/>
              </w:rPr>
            </w:pPr>
            <w:r>
              <w:rPr>
                <w:rFonts w:cs="Arial"/>
                <w:b/>
                <w:lang w:val="en-GB"/>
              </w:rPr>
              <w:t>a)</w:t>
            </w:r>
            <w:r w:rsidR="00882F79" w:rsidRPr="00687885">
              <w:rPr>
                <w:rFonts w:cs="Arial"/>
                <w:b/>
              </w:rPr>
              <w:t xml:space="preserve"> APPLICATION NO: </w:t>
            </w:r>
            <w:r w:rsidR="00882F79" w:rsidRPr="00687885">
              <w:rPr>
                <w:rFonts w:cs="Arial"/>
              </w:rPr>
              <w:t>18/01570/ADV</w:t>
            </w:r>
          </w:p>
          <w:p w14:paraId="14147DB2" w14:textId="77777777" w:rsidR="00882F79" w:rsidRPr="00687885" w:rsidRDefault="00882F79" w:rsidP="00882F79">
            <w:pPr>
              <w:tabs>
                <w:tab w:val="left" w:pos="3892"/>
              </w:tabs>
              <w:contextualSpacing/>
              <w:rPr>
                <w:rFonts w:cs="Arial"/>
                <w:b/>
              </w:rPr>
            </w:pPr>
            <w:r w:rsidRPr="00687885">
              <w:rPr>
                <w:rFonts w:cs="Arial"/>
                <w:b/>
              </w:rPr>
              <w:t xml:space="preserve">PROPOSAL: </w:t>
            </w:r>
            <w:r w:rsidRPr="00687885">
              <w:rPr>
                <w:rFonts w:cs="Arial"/>
              </w:rPr>
              <w:t>Erection of replacement signs</w:t>
            </w:r>
          </w:p>
          <w:p w14:paraId="7126C23E" w14:textId="77777777" w:rsidR="00882F79" w:rsidRPr="00687885" w:rsidRDefault="00882F79" w:rsidP="00882F79">
            <w:pPr>
              <w:tabs>
                <w:tab w:val="left" w:pos="3892"/>
              </w:tabs>
              <w:contextualSpacing/>
              <w:rPr>
                <w:rFonts w:cs="Arial"/>
                <w:b/>
              </w:rPr>
            </w:pPr>
            <w:r w:rsidRPr="00687885">
              <w:rPr>
                <w:rFonts w:cs="Arial"/>
                <w:b/>
              </w:rPr>
              <w:t xml:space="preserve">LOCATION: </w:t>
            </w:r>
            <w:proofErr w:type="spellStart"/>
            <w:r w:rsidRPr="00687885">
              <w:rPr>
                <w:rFonts w:cs="Arial"/>
              </w:rPr>
              <w:t>Rygor</w:t>
            </w:r>
            <w:proofErr w:type="spellEnd"/>
            <w:r w:rsidRPr="00687885">
              <w:rPr>
                <w:rFonts w:cs="Arial"/>
              </w:rPr>
              <w:t xml:space="preserve"> Mercedes Benz Eynsham Road Cassington</w:t>
            </w:r>
          </w:p>
          <w:p w14:paraId="76F6C7A5" w14:textId="77777777" w:rsidR="00882F79" w:rsidRPr="00687885" w:rsidRDefault="00882F79" w:rsidP="00882F79">
            <w:pPr>
              <w:tabs>
                <w:tab w:val="left" w:pos="3892"/>
              </w:tabs>
              <w:contextualSpacing/>
              <w:rPr>
                <w:rFonts w:cs="Arial"/>
                <w:b/>
              </w:rPr>
            </w:pPr>
            <w:r w:rsidRPr="00687885">
              <w:rPr>
                <w:rFonts w:cs="Arial"/>
                <w:b/>
              </w:rPr>
              <w:t xml:space="preserve">APPLICANT: </w:t>
            </w:r>
            <w:r w:rsidRPr="00687885">
              <w:rPr>
                <w:rFonts w:cs="Arial"/>
              </w:rPr>
              <w:t>Mercedes Benz UK</w:t>
            </w:r>
          </w:p>
          <w:p w14:paraId="74560058" w14:textId="77777777" w:rsidR="00882F79" w:rsidRPr="00687885" w:rsidRDefault="00882F79" w:rsidP="00882F79">
            <w:pPr>
              <w:tabs>
                <w:tab w:val="left" w:pos="3892"/>
              </w:tabs>
              <w:contextualSpacing/>
              <w:rPr>
                <w:rFonts w:cs="Arial"/>
              </w:rPr>
            </w:pPr>
            <w:r w:rsidRPr="00687885">
              <w:rPr>
                <w:rFonts w:cs="Arial"/>
                <w:b/>
              </w:rPr>
              <w:t xml:space="preserve">REGISTERED: </w:t>
            </w:r>
            <w:r w:rsidRPr="00687885">
              <w:rPr>
                <w:rFonts w:cs="Arial"/>
              </w:rPr>
              <w:t>24th May 2018</w:t>
            </w:r>
          </w:p>
          <w:p w14:paraId="22583678" w14:textId="77777777" w:rsidR="00882F79" w:rsidRPr="00687885" w:rsidRDefault="00882F79" w:rsidP="00882F79">
            <w:pPr>
              <w:tabs>
                <w:tab w:val="left" w:pos="3892"/>
              </w:tabs>
              <w:contextualSpacing/>
              <w:rPr>
                <w:rFonts w:cs="Arial"/>
              </w:rPr>
            </w:pPr>
          </w:p>
          <w:p w14:paraId="2D2E4EDF" w14:textId="77777777" w:rsidR="00882F79" w:rsidRPr="00687885" w:rsidRDefault="00882F79" w:rsidP="00882F79">
            <w:pPr>
              <w:tabs>
                <w:tab w:val="left" w:pos="3892"/>
              </w:tabs>
              <w:contextualSpacing/>
              <w:rPr>
                <w:rFonts w:cs="Arial"/>
                <w:b/>
              </w:rPr>
            </w:pPr>
            <w:r w:rsidRPr="00687885">
              <w:rPr>
                <w:rFonts w:cs="Arial"/>
                <w:b/>
              </w:rPr>
              <w:t>b)</w:t>
            </w:r>
            <w:r w:rsidRPr="00687885">
              <w:rPr>
                <w:b/>
              </w:rPr>
              <w:t xml:space="preserve"> </w:t>
            </w:r>
            <w:r w:rsidRPr="00687885">
              <w:rPr>
                <w:rFonts w:cs="Arial"/>
                <w:b/>
              </w:rPr>
              <w:t xml:space="preserve">APPLICATION NO: </w:t>
            </w:r>
            <w:r w:rsidRPr="00687885">
              <w:rPr>
                <w:rFonts w:cs="Arial"/>
              </w:rPr>
              <w:t>18/01781/FUL</w:t>
            </w:r>
          </w:p>
          <w:p w14:paraId="64947A1B" w14:textId="77777777" w:rsidR="00882F79" w:rsidRPr="00687885" w:rsidRDefault="00882F79" w:rsidP="00882F79">
            <w:pPr>
              <w:tabs>
                <w:tab w:val="left" w:pos="3892"/>
              </w:tabs>
              <w:contextualSpacing/>
              <w:rPr>
                <w:rFonts w:cs="Arial"/>
              </w:rPr>
            </w:pPr>
            <w:r w:rsidRPr="00687885">
              <w:rPr>
                <w:rFonts w:cs="Arial"/>
                <w:b/>
              </w:rPr>
              <w:t xml:space="preserve">PROPOSAL: </w:t>
            </w:r>
            <w:r w:rsidRPr="00687885">
              <w:rPr>
                <w:rFonts w:cs="Arial"/>
              </w:rPr>
              <w:t>Change of use of existing stable buildings to uses falling within Class B1 (Business).</w:t>
            </w:r>
          </w:p>
          <w:p w14:paraId="2F1D4762" w14:textId="77777777" w:rsidR="00882F79" w:rsidRPr="00687885" w:rsidRDefault="00882F79" w:rsidP="00882F79">
            <w:pPr>
              <w:tabs>
                <w:tab w:val="left" w:pos="3892"/>
              </w:tabs>
              <w:contextualSpacing/>
              <w:rPr>
                <w:rFonts w:cs="Arial"/>
                <w:b/>
              </w:rPr>
            </w:pPr>
            <w:r w:rsidRPr="00687885">
              <w:rPr>
                <w:rFonts w:cs="Arial"/>
                <w:b/>
              </w:rPr>
              <w:t xml:space="preserve">LOCATION: </w:t>
            </w:r>
            <w:r w:rsidRPr="00687885">
              <w:rPr>
                <w:rFonts w:cs="Arial"/>
              </w:rPr>
              <w:t xml:space="preserve">Livery Yard </w:t>
            </w:r>
            <w:proofErr w:type="spellStart"/>
            <w:r w:rsidRPr="00687885">
              <w:rPr>
                <w:rFonts w:cs="Arial"/>
              </w:rPr>
              <w:t>Worton</w:t>
            </w:r>
            <w:proofErr w:type="spellEnd"/>
            <w:r w:rsidRPr="00687885">
              <w:rPr>
                <w:rFonts w:cs="Arial"/>
              </w:rPr>
              <w:t xml:space="preserve"> Park </w:t>
            </w:r>
            <w:proofErr w:type="spellStart"/>
            <w:r w:rsidRPr="00687885">
              <w:rPr>
                <w:rFonts w:cs="Arial"/>
              </w:rPr>
              <w:t>Worton</w:t>
            </w:r>
            <w:proofErr w:type="spellEnd"/>
          </w:p>
          <w:p w14:paraId="114851D2" w14:textId="77777777" w:rsidR="00882F79" w:rsidRPr="00687885" w:rsidRDefault="00882F79" w:rsidP="00882F79">
            <w:pPr>
              <w:tabs>
                <w:tab w:val="left" w:pos="3892"/>
              </w:tabs>
              <w:contextualSpacing/>
              <w:rPr>
                <w:rFonts w:cs="Arial"/>
              </w:rPr>
            </w:pPr>
            <w:r w:rsidRPr="00687885">
              <w:rPr>
                <w:rFonts w:cs="Arial"/>
                <w:b/>
              </w:rPr>
              <w:t xml:space="preserve">APPLICANT: </w:t>
            </w:r>
            <w:proofErr w:type="spellStart"/>
            <w:r w:rsidRPr="00687885">
              <w:rPr>
                <w:rFonts w:cs="Arial"/>
              </w:rPr>
              <w:t>Mr</w:t>
            </w:r>
            <w:proofErr w:type="spellEnd"/>
            <w:r w:rsidRPr="00687885">
              <w:rPr>
                <w:rFonts w:cs="Arial"/>
              </w:rPr>
              <w:t xml:space="preserve"> Adam </w:t>
            </w:r>
            <w:proofErr w:type="spellStart"/>
            <w:r w:rsidRPr="00687885">
              <w:rPr>
                <w:rFonts w:cs="Arial"/>
              </w:rPr>
              <w:t>Hulewicz</w:t>
            </w:r>
            <w:proofErr w:type="spellEnd"/>
          </w:p>
          <w:p w14:paraId="1E77A940" w14:textId="77777777" w:rsidR="00882F79" w:rsidRPr="00687885" w:rsidRDefault="00882F79" w:rsidP="00882F79">
            <w:pPr>
              <w:tabs>
                <w:tab w:val="left" w:pos="3892"/>
              </w:tabs>
              <w:contextualSpacing/>
              <w:rPr>
                <w:rFonts w:cs="Arial"/>
              </w:rPr>
            </w:pPr>
            <w:r w:rsidRPr="00687885">
              <w:rPr>
                <w:rFonts w:cs="Arial"/>
                <w:b/>
              </w:rPr>
              <w:t xml:space="preserve">REGISTERED: </w:t>
            </w:r>
            <w:r w:rsidRPr="00687885">
              <w:rPr>
                <w:rFonts w:cs="Arial"/>
              </w:rPr>
              <w:t>12th June 2018</w:t>
            </w:r>
          </w:p>
          <w:p w14:paraId="73D5F6E3" w14:textId="44CD33AD" w:rsidR="00B352F3" w:rsidRPr="00B352F3" w:rsidRDefault="00B352F3" w:rsidP="00AB5276">
            <w:pPr>
              <w:spacing w:line="240" w:lineRule="auto"/>
              <w:contextualSpacing/>
              <w:rPr>
                <w:rFonts w:cs="Arial"/>
                <w:lang w:val="en-GB"/>
              </w:rPr>
            </w:pPr>
          </w:p>
          <w:p w14:paraId="4D923EC0" w14:textId="77777777" w:rsidR="00AA3A9E" w:rsidRPr="00186830" w:rsidRDefault="00AA3A9E" w:rsidP="00376048">
            <w:pPr>
              <w:shd w:val="clear" w:color="auto" w:fill="FFFFFF"/>
              <w:spacing w:line="240" w:lineRule="auto"/>
              <w:contextualSpacing/>
              <w:rPr>
                <w:rFonts w:cs="Arial"/>
                <w:b/>
                <w:bCs/>
                <w:lang w:val="en-GB"/>
              </w:rPr>
            </w:pPr>
          </w:p>
          <w:p w14:paraId="48B87270" w14:textId="6E14D439" w:rsidR="00784699" w:rsidRPr="003053FF" w:rsidRDefault="00695CC0" w:rsidP="00882F79">
            <w:pPr>
              <w:spacing w:line="240" w:lineRule="auto"/>
              <w:contextualSpacing/>
              <w:rPr>
                <w:rFonts w:cs="Arial"/>
                <w:lang w:val="en-GB"/>
              </w:rPr>
            </w:pPr>
            <w:r w:rsidRPr="00570659">
              <w:rPr>
                <w:rFonts w:cs="Arial"/>
                <w:b/>
                <w:lang w:val="en-GB"/>
              </w:rPr>
              <w:t>Mid-Month</w:t>
            </w:r>
            <w:r w:rsidR="00784699" w:rsidRPr="00570659">
              <w:rPr>
                <w:rFonts w:cs="Arial"/>
                <w:b/>
                <w:lang w:val="en-GB"/>
              </w:rPr>
              <w:t xml:space="preserve"> Planning meetin</w:t>
            </w:r>
            <w:r w:rsidR="00882F79">
              <w:rPr>
                <w:rFonts w:cs="Arial"/>
                <w:b/>
                <w:lang w:val="en-GB"/>
              </w:rPr>
              <w:t>g planned</w:t>
            </w:r>
            <w:r w:rsidR="00665B22">
              <w:rPr>
                <w:rFonts w:cs="Arial"/>
                <w:b/>
                <w:lang w:val="en-GB"/>
              </w:rPr>
              <w:t xml:space="preserve"> 17</w:t>
            </w:r>
            <w:r w:rsidR="00665B22" w:rsidRPr="00665B22">
              <w:rPr>
                <w:rFonts w:cs="Arial"/>
                <w:b/>
                <w:vertAlign w:val="superscript"/>
                <w:lang w:val="en-GB"/>
              </w:rPr>
              <w:t>th</w:t>
            </w:r>
            <w:r w:rsidR="00665B22">
              <w:rPr>
                <w:rFonts w:cs="Arial"/>
                <w:b/>
                <w:vertAlign w:val="superscript"/>
                <w:lang w:val="en-GB"/>
              </w:rPr>
              <w:t xml:space="preserve"> </w:t>
            </w:r>
            <w:r w:rsidR="00665B22">
              <w:rPr>
                <w:rFonts w:cs="Arial"/>
                <w:b/>
                <w:lang w:val="en-GB"/>
              </w:rPr>
              <w:t xml:space="preserve">July 2018 </w:t>
            </w: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B75DE2">
        <w:trPr>
          <w:trHeight w:val="399"/>
        </w:trPr>
        <w:tc>
          <w:tcPr>
            <w:tcW w:w="841" w:type="dxa"/>
          </w:tcPr>
          <w:p w14:paraId="25FD0DD1" w14:textId="4EC217BD" w:rsidR="00784699" w:rsidRDefault="00AB5276" w:rsidP="00376048">
            <w:pPr>
              <w:spacing w:line="240" w:lineRule="auto"/>
              <w:contextualSpacing/>
              <w:rPr>
                <w:b/>
                <w:sz w:val="16"/>
                <w:szCs w:val="16"/>
                <w:lang w:val="en-GB"/>
              </w:rPr>
            </w:pPr>
            <w:r>
              <w:rPr>
                <w:b/>
                <w:sz w:val="16"/>
                <w:szCs w:val="16"/>
                <w:lang w:val="en-GB"/>
              </w:rPr>
              <w:t>88/18</w:t>
            </w:r>
          </w:p>
        </w:tc>
        <w:tc>
          <w:tcPr>
            <w:tcW w:w="8221" w:type="dxa"/>
          </w:tcPr>
          <w:p w14:paraId="3122DB05" w14:textId="4FB64468" w:rsidR="00784699" w:rsidRDefault="00784699" w:rsidP="00376048">
            <w:pPr>
              <w:spacing w:line="240" w:lineRule="auto"/>
              <w:contextualSpacing/>
              <w:rPr>
                <w:rFonts w:cs="Arial"/>
                <w:b/>
                <w:bCs/>
                <w:lang w:val="en-GB"/>
              </w:rPr>
            </w:pPr>
            <w:r>
              <w:rPr>
                <w:rFonts w:cs="Arial"/>
                <w:b/>
                <w:bCs/>
                <w:lang w:val="en-GB"/>
              </w:rPr>
              <w:t xml:space="preserve">AOB: </w:t>
            </w:r>
          </w:p>
          <w:p w14:paraId="1E6B2AE4" w14:textId="10592FE4" w:rsidR="00882F79" w:rsidRDefault="00882F79" w:rsidP="00376048">
            <w:pPr>
              <w:spacing w:line="240" w:lineRule="auto"/>
              <w:contextualSpacing/>
              <w:rPr>
                <w:rFonts w:cs="Arial"/>
                <w:b/>
                <w:bCs/>
                <w:lang w:val="en-GB"/>
              </w:rPr>
            </w:pPr>
          </w:p>
          <w:p w14:paraId="15A99EAB" w14:textId="6DF4EE3F" w:rsidR="00882F79" w:rsidRPr="00882F79" w:rsidRDefault="00882F79" w:rsidP="00882F79">
            <w:pPr>
              <w:tabs>
                <w:tab w:val="left" w:pos="365"/>
              </w:tabs>
              <w:ind w:right="-427"/>
              <w:contextualSpacing/>
              <w:rPr>
                <w:rFonts w:cs="Arial"/>
                <w:b/>
                <w:lang w:val="en-GB"/>
              </w:rPr>
            </w:pPr>
            <w:r w:rsidRPr="00882F79">
              <w:rPr>
                <w:rFonts w:cs="Arial"/>
                <w:b/>
                <w:lang w:val="en-GB"/>
              </w:rPr>
              <w:t>a) Query from Mr Marks re parties on fields in South Cassington</w:t>
            </w:r>
            <w:r w:rsidR="00665B22">
              <w:rPr>
                <w:rFonts w:cs="Arial"/>
                <w:b/>
                <w:lang w:val="en-GB"/>
              </w:rPr>
              <w:t xml:space="preserve"> – </w:t>
            </w:r>
            <w:r w:rsidR="00665B22">
              <w:rPr>
                <w:rFonts w:cs="Arial"/>
                <w:lang w:val="en-GB"/>
              </w:rPr>
              <w:t xml:space="preserve">Mr Marks has been disturbed 3 times in the past year by parties held on or near </w:t>
            </w:r>
            <w:proofErr w:type="spellStart"/>
            <w:r w:rsidR="00665B22">
              <w:rPr>
                <w:rFonts w:cs="Arial"/>
                <w:lang w:val="en-GB"/>
              </w:rPr>
              <w:t>Hatwells</w:t>
            </w:r>
            <w:proofErr w:type="spellEnd"/>
            <w:r w:rsidR="00665B22">
              <w:rPr>
                <w:rFonts w:cs="Arial"/>
                <w:lang w:val="en-GB"/>
              </w:rPr>
              <w:t xml:space="preserve"> field along the A40.</w:t>
            </w:r>
            <w:r w:rsidR="00C43A43">
              <w:rPr>
                <w:rFonts w:cs="Arial"/>
                <w:lang w:val="en-GB"/>
              </w:rPr>
              <w:t xml:space="preserve">  It       is dependent on the way they the wind blows.  The problem seems to be the length of the   time that the license is granted for with regards to food and drink and also the time the      music is played for. </w:t>
            </w:r>
            <w:r w:rsidR="00C733E8">
              <w:rPr>
                <w:rFonts w:cs="Arial"/>
                <w:lang w:val="en-GB"/>
              </w:rPr>
              <w:t xml:space="preserve">The question is what can be done about </w:t>
            </w:r>
            <w:r w:rsidR="00C62219">
              <w:rPr>
                <w:rFonts w:cs="Arial"/>
                <w:lang w:val="en-GB"/>
              </w:rPr>
              <w:t xml:space="preserve">and also how </w:t>
            </w:r>
            <w:proofErr w:type="gramStart"/>
            <w:r w:rsidR="00C62219">
              <w:rPr>
                <w:rFonts w:cs="Arial"/>
                <w:lang w:val="en-GB"/>
              </w:rPr>
              <w:t>can the Parish Council</w:t>
            </w:r>
            <w:proofErr w:type="gramEnd"/>
            <w:r w:rsidR="00C62219">
              <w:rPr>
                <w:rFonts w:cs="Arial"/>
                <w:lang w:val="en-GB"/>
              </w:rPr>
              <w:t xml:space="preserve"> be sent the temporary licence applications that are given in</w:t>
            </w:r>
            <w:r w:rsidR="00430A3A">
              <w:rPr>
                <w:rFonts w:cs="Arial"/>
                <w:lang w:val="en-GB"/>
              </w:rPr>
              <w:t xml:space="preserve">. Peter Kellend to have       a work </w:t>
            </w:r>
            <w:r w:rsidR="00430A3A" w:rsidRPr="00430A3A">
              <w:rPr>
                <w:rFonts w:cs="Arial"/>
                <w:lang w:val="en-GB"/>
              </w:rPr>
              <w:t xml:space="preserve">Bill </w:t>
            </w:r>
            <w:proofErr w:type="spellStart"/>
            <w:r w:rsidR="00430A3A" w:rsidRPr="00430A3A">
              <w:rPr>
                <w:rFonts w:cs="Arial"/>
                <w:lang w:val="en-GB"/>
              </w:rPr>
              <w:t>Oddy</w:t>
            </w:r>
            <w:proofErr w:type="spellEnd"/>
            <w:r w:rsidR="00430A3A">
              <w:rPr>
                <w:rFonts w:cs="Arial"/>
                <w:lang w:val="en-GB"/>
              </w:rPr>
              <w:t>. To see what can be done and also if the proper licences have been       applied for.</w:t>
            </w:r>
          </w:p>
          <w:p w14:paraId="3F72F74D" w14:textId="4FB71516" w:rsidR="00882F79" w:rsidRPr="00882F79" w:rsidRDefault="00882F79" w:rsidP="00882F79">
            <w:pPr>
              <w:tabs>
                <w:tab w:val="left" w:pos="365"/>
              </w:tabs>
              <w:ind w:right="-427"/>
              <w:contextualSpacing/>
              <w:rPr>
                <w:rFonts w:cs="Arial"/>
                <w:lang w:val="en-GB"/>
              </w:rPr>
            </w:pPr>
            <w:r w:rsidRPr="00882F79">
              <w:rPr>
                <w:rFonts w:cs="Arial"/>
                <w:b/>
                <w:lang w:val="en-GB"/>
              </w:rPr>
              <w:t>b) Area Action Plan re Garden Village in Eynsham</w:t>
            </w:r>
            <w:r>
              <w:rPr>
                <w:rFonts w:cs="Arial"/>
                <w:b/>
                <w:lang w:val="en-GB"/>
              </w:rPr>
              <w:t xml:space="preserve"> – </w:t>
            </w:r>
            <w:r>
              <w:rPr>
                <w:rFonts w:cs="Arial"/>
                <w:color w:val="222222"/>
              </w:rPr>
              <w:t xml:space="preserve">There is to be a Public Exhibition       for the </w:t>
            </w:r>
            <w:r w:rsidRPr="00882F79">
              <w:rPr>
                <w:rFonts w:cs="Arial"/>
                <w:color w:val="222222"/>
              </w:rPr>
              <w:t xml:space="preserve">Garden Village </w:t>
            </w:r>
            <w:r>
              <w:rPr>
                <w:rFonts w:cs="Arial"/>
                <w:color w:val="222222"/>
              </w:rPr>
              <w:t>at</w:t>
            </w:r>
            <w:r w:rsidRPr="00882F79">
              <w:rPr>
                <w:rFonts w:cs="Arial"/>
                <w:color w:val="222222"/>
              </w:rPr>
              <w:t xml:space="preserve"> St Leonards Church Hall Market Square Eynsham Monday 9</w:t>
            </w:r>
            <w:r w:rsidRPr="00882F79">
              <w:rPr>
                <w:rFonts w:cs="Arial"/>
                <w:color w:val="222222"/>
                <w:vertAlign w:val="superscript"/>
              </w:rPr>
              <w:t>th</w:t>
            </w:r>
            <w:r w:rsidRPr="00882F79">
              <w:rPr>
                <w:rFonts w:cs="Arial"/>
                <w:color w:val="222222"/>
              </w:rPr>
              <w:t xml:space="preserve"> </w:t>
            </w:r>
            <w:r>
              <w:rPr>
                <w:rFonts w:cs="Arial"/>
                <w:color w:val="222222"/>
              </w:rPr>
              <w:t xml:space="preserve">      </w:t>
            </w:r>
            <w:r w:rsidRPr="00882F79">
              <w:rPr>
                <w:rFonts w:cs="Arial"/>
                <w:color w:val="222222"/>
              </w:rPr>
              <w:t>July 2-8pm</w:t>
            </w:r>
            <w:r>
              <w:rPr>
                <w:rFonts w:cs="Arial"/>
                <w:b/>
                <w:color w:val="222222"/>
              </w:rPr>
              <w:t>.</w:t>
            </w:r>
          </w:p>
          <w:p w14:paraId="38860D21" w14:textId="47193151" w:rsidR="00882F79" w:rsidRPr="00882F79" w:rsidRDefault="00882F79" w:rsidP="00882F79">
            <w:pPr>
              <w:tabs>
                <w:tab w:val="left" w:pos="365"/>
              </w:tabs>
              <w:ind w:right="-427"/>
              <w:contextualSpacing/>
              <w:rPr>
                <w:rFonts w:cs="Arial"/>
                <w:lang w:val="en-GB"/>
              </w:rPr>
            </w:pPr>
            <w:r w:rsidRPr="00882F79">
              <w:rPr>
                <w:rFonts w:cs="Arial"/>
                <w:b/>
                <w:lang w:val="en-GB"/>
              </w:rPr>
              <w:t>c) New Notice Board in Bell Lane</w:t>
            </w:r>
            <w:r>
              <w:rPr>
                <w:rFonts w:cs="Arial"/>
                <w:b/>
                <w:lang w:val="en-GB"/>
              </w:rPr>
              <w:t xml:space="preserve"> – </w:t>
            </w:r>
            <w:r>
              <w:rPr>
                <w:rFonts w:cs="Arial"/>
                <w:lang w:val="en-GB"/>
              </w:rPr>
              <w:t>Cllr Butlin will have a look and see what can be done    so that no water gets in.</w:t>
            </w:r>
          </w:p>
          <w:p w14:paraId="2028AFFE" w14:textId="1779F548" w:rsidR="00882F79" w:rsidRPr="00882F79" w:rsidRDefault="00882F79" w:rsidP="00882F79">
            <w:pPr>
              <w:tabs>
                <w:tab w:val="left" w:pos="365"/>
              </w:tabs>
              <w:ind w:right="-427"/>
              <w:contextualSpacing/>
              <w:rPr>
                <w:rFonts w:cs="Arial"/>
                <w:lang w:val="en-GB"/>
              </w:rPr>
            </w:pPr>
            <w:r w:rsidRPr="00882F79">
              <w:rPr>
                <w:rFonts w:cs="Arial"/>
                <w:b/>
                <w:lang w:val="en-GB"/>
              </w:rPr>
              <w:t xml:space="preserve">d) FM Promotions </w:t>
            </w:r>
            <w:r w:rsidRPr="00882F79">
              <w:rPr>
                <w:rFonts w:cs="Arial"/>
                <w:b/>
                <w:color w:val="222222"/>
                <w:shd w:val="clear" w:color="auto" w:fill="FFFFFF"/>
              </w:rPr>
              <w:t>W/18/00607/PRMA - Application for New Premises Licence 12:00 31/08/2018 – 14:00 03/09/2018</w:t>
            </w:r>
            <w:r>
              <w:rPr>
                <w:rFonts w:cs="Arial"/>
                <w:b/>
                <w:color w:val="222222"/>
                <w:shd w:val="clear" w:color="auto" w:fill="FFFFFF"/>
              </w:rPr>
              <w:t xml:space="preserve"> – </w:t>
            </w:r>
            <w:r>
              <w:rPr>
                <w:rFonts w:cs="Arial"/>
                <w:color w:val="222222"/>
                <w:shd w:val="clear" w:color="auto" w:fill="FFFFFF"/>
              </w:rPr>
              <w:t xml:space="preserve">No mans land events will be taking place.  No </w:t>
            </w:r>
            <w:proofErr w:type="gramStart"/>
            <w:r w:rsidR="00665B22">
              <w:rPr>
                <w:rFonts w:cs="Arial"/>
                <w:color w:val="222222"/>
                <w:shd w:val="clear" w:color="auto" w:fill="FFFFFF"/>
              </w:rPr>
              <w:t>objections  had</w:t>
            </w:r>
            <w:proofErr w:type="gramEnd"/>
            <w:r>
              <w:rPr>
                <w:rFonts w:cs="Arial"/>
                <w:color w:val="222222"/>
                <w:shd w:val="clear" w:color="auto" w:fill="FFFFFF"/>
              </w:rPr>
              <w:t xml:space="preserve"> been raised at the time when the notice was made.</w:t>
            </w:r>
          </w:p>
          <w:p w14:paraId="53F465CF" w14:textId="3625D3D6" w:rsidR="00882F79" w:rsidRPr="00882F79" w:rsidRDefault="00882F79" w:rsidP="00882F79">
            <w:pPr>
              <w:tabs>
                <w:tab w:val="left" w:pos="365"/>
              </w:tabs>
              <w:ind w:right="-427"/>
              <w:contextualSpacing/>
              <w:rPr>
                <w:rFonts w:cs="Arial"/>
                <w:color w:val="222222"/>
              </w:rPr>
            </w:pPr>
            <w:r>
              <w:rPr>
                <w:rFonts w:cs="Arial"/>
                <w:b/>
                <w:color w:val="222222"/>
              </w:rPr>
              <w:t>e</w:t>
            </w:r>
            <w:r w:rsidRPr="00882F79">
              <w:rPr>
                <w:rFonts w:cs="Arial"/>
                <w:b/>
                <w:color w:val="222222"/>
              </w:rPr>
              <w:t>) Cllr Mitchell will be resigning at the end of the meeting</w:t>
            </w:r>
            <w:r>
              <w:rPr>
                <w:rFonts w:cs="Arial"/>
                <w:b/>
                <w:color w:val="222222"/>
              </w:rPr>
              <w:t xml:space="preserve"> – </w:t>
            </w:r>
            <w:r>
              <w:rPr>
                <w:rFonts w:cs="Arial"/>
                <w:color w:val="222222"/>
              </w:rPr>
              <w:t>Resignation letter was         given to the clerk.</w:t>
            </w:r>
          </w:p>
          <w:p w14:paraId="61F29B6D" w14:textId="3429F9F3" w:rsidR="00882F79" w:rsidRPr="00882F79" w:rsidRDefault="00882F79" w:rsidP="00882F79">
            <w:pPr>
              <w:tabs>
                <w:tab w:val="left" w:pos="365"/>
              </w:tabs>
              <w:ind w:right="-427"/>
              <w:contextualSpacing/>
              <w:rPr>
                <w:rFonts w:cs="Arial"/>
                <w:color w:val="222222"/>
              </w:rPr>
            </w:pPr>
            <w:r>
              <w:rPr>
                <w:rFonts w:cs="Arial"/>
                <w:b/>
                <w:color w:val="222222"/>
              </w:rPr>
              <w:t>f</w:t>
            </w:r>
            <w:r w:rsidRPr="00882F79">
              <w:rPr>
                <w:rFonts w:cs="Arial"/>
                <w:b/>
                <w:color w:val="222222"/>
              </w:rPr>
              <w:t>) Facebook page for Cassington Parish Council</w:t>
            </w:r>
            <w:r>
              <w:rPr>
                <w:rFonts w:cs="Arial"/>
                <w:b/>
                <w:color w:val="222222"/>
              </w:rPr>
              <w:t xml:space="preserve"> – </w:t>
            </w:r>
            <w:r>
              <w:rPr>
                <w:rFonts w:cs="Arial"/>
                <w:color w:val="222222"/>
              </w:rPr>
              <w:t xml:space="preserve">It was decided that it would be better                               </w:t>
            </w:r>
          </w:p>
          <w:p w14:paraId="052EC1B2" w14:textId="7BD19C19" w:rsidR="00882F79" w:rsidRPr="00882F79" w:rsidRDefault="00882F79" w:rsidP="00882F79">
            <w:pPr>
              <w:tabs>
                <w:tab w:val="left" w:pos="365"/>
              </w:tabs>
              <w:ind w:right="-427"/>
              <w:contextualSpacing/>
              <w:rPr>
                <w:rFonts w:cs="Arial"/>
                <w:color w:val="222222"/>
              </w:rPr>
            </w:pPr>
            <w:r>
              <w:rPr>
                <w:rFonts w:cs="Arial"/>
                <w:color w:val="222222"/>
              </w:rPr>
              <w:t xml:space="preserve">if the Parish had a website instead of </w:t>
            </w:r>
            <w:proofErr w:type="spellStart"/>
            <w:r>
              <w:rPr>
                <w:rFonts w:cs="Arial"/>
                <w:color w:val="222222"/>
              </w:rPr>
              <w:t>facebook</w:t>
            </w:r>
            <w:proofErr w:type="spellEnd"/>
            <w:r>
              <w:rPr>
                <w:rFonts w:cs="Arial"/>
                <w:color w:val="222222"/>
              </w:rPr>
              <w:t>.  Tracey to look into it.</w:t>
            </w:r>
          </w:p>
          <w:p w14:paraId="33418DA6" w14:textId="427F1DA8" w:rsidR="00882F79" w:rsidRDefault="00882F79" w:rsidP="00882F79">
            <w:pPr>
              <w:tabs>
                <w:tab w:val="left" w:pos="365"/>
              </w:tabs>
              <w:ind w:right="-427"/>
              <w:contextualSpacing/>
              <w:rPr>
                <w:rFonts w:cs="Arial"/>
                <w:color w:val="222222"/>
                <w:shd w:val="clear" w:color="auto" w:fill="FFFFFF"/>
              </w:rPr>
            </w:pPr>
            <w:r>
              <w:rPr>
                <w:rFonts w:cs="Arial"/>
                <w:b/>
                <w:color w:val="222222"/>
              </w:rPr>
              <w:lastRenderedPageBreak/>
              <w:t>g</w:t>
            </w:r>
            <w:r w:rsidRPr="00882F79">
              <w:rPr>
                <w:rFonts w:cs="Arial"/>
                <w:b/>
                <w:color w:val="222222"/>
              </w:rPr>
              <w:t xml:space="preserve">) </w:t>
            </w:r>
            <w:r w:rsidRPr="00882F79">
              <w:rPr>
                <w:rFonts w:cs="Arial"/>
                <w:b/>
                <w:color w:val="222222"/>
                <w:shd w:val="clear" w:color="auto" w:fill="FFFFFF"/>
              </w:rPr>
              <w:t xml:space="preserve">Cassington Parochial Charities - The </w:t>
            </w:r>
            <w:r w:rsidR="00665B22" w:rsidRPr="00882F79">
              <w:rPr>
                <w:rFonts w:cs="Arial"/>
                <w:b/>
                <w:color w:val="222222"/>
                <w:shd w:val="clear" w:color="auto" w:fill="FFFFFF"/>
              </w:rPr>
              <w:t>four-year</w:t>
            </w:r>
            <w:r w:rsidRPr="00882F79">
              <w:rPr>
                <w:rFonts w:cs="Arial"/>
                <w:b/>
                <w:color w:val="222222"/>
                <w:shd w:val="clear" w:color="auto" w:fill="FFFFFF"/>
              </w:rPr>
              <w:t xml:space="preserve"> term of Martin Eric Rogers of Wharf Farm - one of the Charity Trustees, expires on 14th July 2018. Martin is prepared to stand again for a further </w:t>
            </w:r>
            <w:r w:rsidR="00665B22" w:rsidRPr="00882F79">
              <w:rPr>
                <w:rFonts w:cs="Arial"/>
                <w:b/>
                <w:color w:val="222222"/>
                <w:shd w:val="clear" w:color="auto" w:fill="FFFFFF"/>
              </w:rPr>
              <w:t>four-year</w:t>
            </w:r>
            <w:r w:rsidRPr="00882F79">
              <w:rPr>
                <w:rFonts w:cs="Arial"/>
                <w:b/>
                <w:color w:val="222222"/>
                <w:shd w:val="clear" w:color="auto" w:fill="FFFFFF"/>
              </w:rPr>
              <w:t xml:space="preserve"> term.</w:t>
            </w:r>
            <w:r>
              <w:rPr>
                <w:rFonts w:cs="Arial"/>
                <w:b/>
                <w:color w:val="222222"/>
                <w:shd w:val="clear" w:color="auto" w:fill="FFFFFF"/>
              </w:rPr>
              <w:t xml:space="preserve"> </w:t>
            </w:r>
            <w:r>
              <w:rPr>
                <w:rFonts w:cs="Arial"/>
                <w:color w:val="222222"/>
                <w:shd w:val="clear" w:color="auto" w:fill="FFFFFF"/>
              </w:rPr>
              <w:t xml:space="preserve">– Council are happy for </w:t>
            </w:r>
            <w:proofErr w:type="spellStart"/>
            <w:r>
              <w:rPr>
                <w:rFonts w:cs="Arial"/>
                <w:color w:val="222222"/>
                <w:shd w:val="clear" w:color="auto" w:fill="FFFFFF"/>
              </w:rPr>
              <w:t>Mr</w:t>
            </w:r>
            <w:proofErr w:type="spellEnd"/>
            <w:r>
              <w:rPr>
                <w:rFonts w:cs="Arial"/>
                <w:color w:val="222222"/>
                <w:shd w:val="clear" w:color="auto" w:fill="FFFFFF"/>
              </w:rPr>
              <w:t xml:space="preserve"> Rogers to stand      again</w:t>
            </w:r>
          </w:p>
          <w:p w14:paraId="21A19FC2" w14:textId="542035E8" w:rsidR="001E5A2D" w:rsidRPr="001E5A2D" w:rsidRDefault="001E5A2D" w:rsidP="00882F79">
            <w:pPr>
              <w:tabs>
                <w:tab w:val="left" w:pos="365"/>
              </w:tabs>
              <w:ind w:right="-427"/>
              <w:contextualSpacing/>
              <w:rPr>
                <w:rFonts w:cs="Arial"/>
                <w:color w:val="222222"/>
              </w:rPr>
            </w:pPr>
            <w:r>
              <w:rPr>
                <w:rFonts w:cs="Arial"/>
                <w:b/>
                <w:color w:val="222222"/>
              </w:rPr>
              <w:t xml:space="preserve">h) Bike Night – </w:t>
            </w:r>
            <w:r>
              <w:rPr>
                <w:rFonts w:cs="Arial"/>
                <w:color w:val="222222"/>
              </w:rPr>
              <w:t xml:space="preserve">The Parish Council would like to thank the committee for the well        organized and also very </w:t>
            </w:r>
            <w:proofErr w:type="gramStart"/>
            <w:r>
              <w:rPr>
                <w:rFonts w:cs="Arial"/>
                <w:color w:val="222222"/>
              </w:rPr>
              <w:t>well run</w:t>
            </w:r>
            <w:proofErr w:type="gramEnd"/>
            <w:r>
              <w:rPr>
                <w:rFonts w:cs="Arial"/>
                <w:color w:val="222222"/>
              </w:rPr>
              <w:t xml:space="preserve"> event. </w:t>
            </w:r>
            <w:r w:rsidR="00EB3999">
              <w:rPr>
                <w:rFonts w:cs="Arial"/>
                <w:color w:val="222222"/>
              </w:rPr>
              <w:t>Cllr Thomas to write a note to the Bike Night Committee</w:t>
            </w:r>
            <w:bookmarkStart w:id="0" w:name="_GoBack"/>
            <w:bookmarkEnd w:id="0"/>
          </w:p>
          <w:p w14:paraId="7807DED8" w14:textId="194315DD" w:rsidR="009060F8" w:rsidRPr="00D45142" w:rsidRDefault="009060F8" w:rsidP="00882F79">
            <w:pPr>
              <w:spacing w:line="240" w:lineRule="auto"/>
              <w:contextualSpacing/>
              <w:rPr>
                <w:rFonts w:cs="Arial"/>
                <w:bCs/>
                <w:lang w:val="en-GB"/>
              </w:rPr>
            </w:pPr>
          </w:p>
        </w:tc>
        <w:tc>
          <w:tcPr>
            <w:tcW w:w="426" w:type="dxa"/>
          </w:tcPr>
          <w:p w14:paraId="60FCEF17" w14:textId="77777777" w:rsidR="00784699" w:rsidRDefault="00784699" w:rsidP="00376048">
            <w:pPr>
              <w:spacing w:line="240" w:lineRule="auto"/>
              <w:contextualSpacing/>
              <w:rPr>
                <w:lang w:val="en-GB"/>
              </w:rPr>
            </w:pPr>
            <w:r>
              <w:rPr>
                <w:lang w:val="en-GB"/>
              </w:rPr>
              <w:lastRenderedPageBreak/>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B75DE2">
        <w:trPr>
          <w:trHeight w:val="440"/>
        </w:trPr>
        <w:tc>
          <w:tcPr>
            <w:tcW w:w="841" w:type="dxa"/>
          </w:tcPr>
          <w:p w14:paraId="08F4E275" w14:textId="59408F19" w:rsidR="00784699" w:rsidRDefault="00AB5276" w:rsidP="00376048">
            <w:pPr>
              <w:spacing w:line="240" w:lineRule="auto"/>
              <w:contextualSpacing/>
              <w:rPr>
                <w:b/>
                <w:sz w:val="16"/>
                <w:szCs w:val="16"/>
                <w:lang w:val="en-GB"/>
              </w:rPr>
            </w:pPr>
            <w:r>
              <w:rPr>
                <w:b/>
                <w:sz w:val="16"/>
                <w:szCs w:val="16"/>
                <w:lang w:val="en-GB"/>
              </w:rPr>
              <w:t>89/18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5550DDB8" w14:textId="71E0CC40" w:rsidR="00F02412" w:rsidRPr="007D47F5" w:rsidRDefault="00784699" w:rsidP="00F02412">
            <w:pPr>
              <w:spacing w:line="240" w:lineRule="auto"/>
              <w:contextualSpacing/>
            </w:pPr>
            <w:r w:rsidRPr="009A3DB9">
              <w:rPr>
                <w:rFonts w:cs="Arial"/>
                <w:bCs/>
                <w:lang w:val="en-GB"/>
              </w:rPr>
              <w:t>This was agreed for Thursday</w:t>
            </w:r>
            <w:r w:rsidR="00D80E5C">
              <w:rPr>
                <w:rFonts w:cs="Arial"/>
                <w:bCs/>
                <w:lang w:val="en-GB"/>
              </w:rPr>
              <w:t xml:space="preserve"> </w:t>
            </w:r>
            <w:r w:rsidR="00AB5276">
              <w:rPr>
                <w:rFonts w:cs="Arial"/>
                <w:bCs/>
                <w:lang w:val="en-GB"/>
              </w:rPr>
              <w:t>2</w:t>
            </w:r>
            <w:r w:rsidR="00AB5276" w:rsidRPr="00AB5276">
              <w:rPr>
                <w:rFonts w:cs="Arial"/>
                <w:bCs/>
                <w:vertAlign w:val="superscript"/>
                <w:lang w:val="en-GB"/>
              </w:rPr>
              <w:t>nd</w:t>
            </w:r>
            <w:r w:rsidR="00AB5276">
              <w:rPr>
                <w:rFonts w:cs="Arial"/>
                <w:bCs/>
                <w:lang w:val="en-GB"/>
              </w:rPr>
              <w:t xml:space="preserve"> August</w:t>
            </w:r>
            <w:r w:rsidR="00F02412">
              <w:rPr>
                <w:rFonts w:cs="Arial"/>
                <w:bCs/>
                <w:lang w:val="en-GB"/>
              </w:rPr>
              <w:t xml:space="preserve"> 2018 at 7.30pm in The Village Hall</w:t>
            </w:r>
          </w:p>
          <w:p w14:paraId="63852A8D" w14:textId="7A65AE60" w:rsidR="007D47F5" w:rsidRPr="007D47F5" w:rsidRDefault="007D47F5" w:rsidP="00376048">
            <w:pPr>
              <w:spacing w:line="240" w:lineRule="auto"/>
              <w:contextualSpacing/>
            </w:pP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E7C6" w14:textId="77777777" w:rsidR="00E77DA2" w:rsidRDefault="00E77DA2">
      <w:r>
        <w:separator/>
      </w:r>
    </w:p>
  </w:endnote>
  <w:endnote w:type="continuationSeparator" w:id="0">
    <w:p w14:paraId="29BCF481" w14:textId="77777777" w:rsidR="00E77DA2" w:rsidRDefault="00E7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DF7" w14:textId="77777777" w:rsidR="00BF0C61" w:rsidRDefault="00BF0C6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1B6E" w14:textId="77777777" w:rsidR="00E77DA2" w:rsidRDefault="00E77DA2">
      <w:r>
        <w:separator/>
      </w:r>
    </w:p>
  </w:footnote>
  <w:footnote w:type="continuationSeparator" w:id="0">
    <w:p w14:paraId="7BCCBF40" w14:textId="77777777" w:rsidR="00E77DA2" w:rsidRDefault="00E7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F87" w14:textId="77777777" w:rsidR="00BF0C61" w:rsidRDefault="00BF0C61">
    <w:pPr>
      <w:tabs>
        <w:tab w:val="center" w:pos="4152"/>
        <w:tab w:val="right" w:pos="8305"/>
      </w:tabs>
      <w:jc w:val="center"/>
      <w:rPr>
        <w:kern w:val="0"/>
        <w:sz w:val="24"/>
      </w:rPr>
    </w:pPr>
    <w:r>
      <w:rPr>
        <w:kern w:val="0"/>
        <w:sz w:val="24"/>
      </w:rPr>
      <w:t>Cassington Parish Council</w:t>
    </w:r>
  </w:p>
  <w:p w14:paraId="76A20453" w14:textId="77777777" w:rsidR="00BF0C61" w:rsidRDefault="00BF0C61">
    <w:pPr>
      <w:tabs>
        <w:tab w:val="center" w:pos="4152"/>
        <w:tab w:val="right" w:pos="8305"/>
      </w:tabs>
      <w:jc w:val="center"/>
      <w:rPr>
        <w:kern w:val="0"/>
        <w:sz w:val="24"/>
      </w:rPr>
    </w:pPr>
  </w:p>
  <w:p w14:paraId="408CCC87" w14:textId="77777777" w:rsidR="00BF0C61" w:rsidRDefault="00BF0C6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442F"/>
    <w:rsid w:val="00085787"/>
    <w:rsid w:val="00085976"/>
    <w:rsid w:val="00086CE9"/>
    <w:rsid w:val="000878E9"/>
    <w:rsid w:val="00090582"/>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E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1182"/>
    <w:rsid w:val="00431551"/>
    <w:rsid w:val="0043185C"/>
    <w:rsid w:val="00431BB9"/>
    <w:rsid w:val="00432241"/>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4F683B"/>
    <w:rsid w:val="0050003F"/>
    <w:rsid w:val="00500251"/>
    <w:rsid w:val="0050077C"/>
    <w:rsid w:val="005012C0"/>
    <w:rsid w:val="00501916"/>
    <w:rsid w:val="00502E05"/>
    <w:rsid w:val="0050320F"/>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07D0"/>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E5226726-74CE-497E-A2F2-BCB93E2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CD2B-845B-41C7-85EC-BF1B1B18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User</cp:lastModifiedBy>
  <cp:revision>8</cp:revision>
  <cp:lastPrinted>2018-02-24T12:58:00Z</cp:lastPrinted>
  <dcterms:created xsi:type="dcterms:W3CDTF">2018-06-12T10:31:00Z</dcterms:created>
  <dcterms:modified xsi:type="dcterms:W3CDTF">2018-07-23T17:40:00Z</dcterms:modified>
</cp:coreProperties>
</file>