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4F5A4D41"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A53269">
        <w:rPr>
          <w:rFonts w:cs="Arial"/>
          <w:b/>
          <w:bCs/>
          <w:sz w:val="24"/>
          <w:lang w:val="en-GB"/>
        </w:rPr>
        <w:t>2</w:t>
      </w:r>
      <w:r w:rsidR="00A53269" w:rsidRPr="00A53269">
        <w:rPr>
          <w:rFonts w:cs="Arial"/>
          <w:b/>
          <w:bCs/>
          <w:sz w:val="24"/>
          <w:vertAlign w:val="superscript"/>
          <w:lang w:val="en-GB"/>
        </w:rPr>
        <w:t>nd</w:t>
      </w:r>
      <w:r w:rsidR="00A53269">
        <w:rPr>
          <w:rFonts w:cs="Arial"/>
          <w:b/>
          <w:bCs/>
          <w:sz w:val="24"/>
          <w:lang w:val="en-GB"/>
        </w:rPr>
        <w:t xml:space="preserve"> August</w:t>
      </w:r>
      <w:r w:rsidR="003225C2">
        <w:rPr>
          <w:rFonts w:cs="Arial"/>
          <w:b/>
          <w:bCs/>
          <w:sz w:val="24"/>
          <w:lang w:val="en-GB"/>
        </w:rPr>
        <w:t xml:space="preserve"> 2018</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227FBCC5" w:rsidR="00B54067" w:rsidRDefault="00A53269" w:rsidP="00376048">
      <w:pPr>
        <w:spacing w:line="240" w:lineRule="auto"/>
        <w:contextualSpacing/>
        <w:rPr>
          <w:rFonts w:cs="Arial"/>
          <w:bCs/>
          <w:szCs w:val="20"/>
          <w:lang w:val="en-GB"/>
        </w:rPr>
      </w:pPr>
      <w:r>
        <w:rPr>
          <w:rFonts w:cs="Arial"/>
          <w:lang w:val="en-GB"/>
        </w:rPr>
        <w:t>*</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00" w:firstRow="0" w:lastRow="0" w:firstColumn="0" w:lastColumn="0" w:noHBand="0" w:noVBand="0"/>
      </w:tblPr>
      <w:tblGrid>
        <w:gridCol w:w="841"/>
        <w:gridCol w:w="8221"/>
        <w:gridCol w:w="426"/>
      </w:tblGrid>
      <w:tr w:rsidR="0085565D" w14:paraId="5CA3A42B" w14:textId="77777777" w:rsidTr="00B31C4F">
        <w:trPr>
          <w:trHeight w:val="683"/>
        </w:trPr>
        <w:tc>
          <w:tcPr>
            <w:tcW w:w="841" w:type="dxa"/>
          </w:tcPr>
          <w:p w14:paraId="497AF638" w14:textId="6297CEB4" w:rsidR="0085565D" w:rsidRPr="00F44D8B" w:rsidRDefault="00B31C4F" w:rsidP="00376048">
            <w:pPr>
              <w:spacing w:line="240" w:lineRule="auto"/>
              <w:contextualSpacing/>
              <w:rPr>
                <w:b/>
                <w:sz w:val="16"/>
                <w:szCs w:val="16"/>
                <w:lang w:val="en-GB"/>
              </w:rPr>
            </w:pPr>
            <w:r>
              <w:rPr>
                <w:b/>
                <w:sz w:val="16"/>
                <w:szCs w:val="16"/>
                <w:lang w:val="en-GB"/>
              </w:rPr>
              <w:t>90/18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619F6A4C" w:rsidR="00A96586" w:rsidRDefault="00A53269" w:rsidP="00376048">
            <w:pPr>
              <w:spacing w:line="240" w:lineRule="auto"/>
              <w:contextualSpacing/>
              <w:rPr>
                <w:sz w:val="24"/>
                <w:lang w:val="en-GB"/>
              </w:rPr>
            </w:pPr>
            <w:r>
              <w:rPr>
                <w:rFonts w:cs="Arial"/>
                <w:bCs/>
                <w:szCs w:val="20"/>
                <w:lang w:val="en-GB"/>
              </w:rPr>
              <w:t>Cllr J Perrin, Cllr P Emery</w:t>
            </w:r>
            <w:r w:rsidR="00626A22">
              <w:rPr>
                <w:rFonts w:cs="Arial"/>
                <w:bCs/>
                <w:szCs w:val="20"/>
                <w:lang w:val="en-GB"/>
              </w:rPr>
              <w:t xml:space="preserve"> </w:t>
            </w:r>
            <w:r>
              <w:rPr>
                <w:rFonts w:cs="Arial"/>
                <w:bCs/>
                <w:szCs w:val="20"/>
                <w:lang w:val="en-GB"/>
              </w:rPr>
              <w:t>(WODC)</w:t>
            </w:r>
            <w:r w:rsidR="00AB5276">
              <w:rPr>
                <w:rFonts w:cs="Arial"/>
                <w:bCs/>
                <w:szCs w:val="20"/>
                <w:lang w:val="en-GB"/>
              </w:rPr>
              <w:t xml:space="preserve"> Cllr E James</w:t>
            </w:r>
            <w:r w:rsidR="00626A22">
              <w:rPr>
                <w:rFonts w:cs="Arial"/>
                <w:bCs/>
                <w:szCs w:val="20"/>
                <w:lang w:val="en-GB"/>
              </w:rPr>
              <w:t xml:space="preserve"> </w:t>
            </w:r>
            <w:r w:rsidR="00AB5276">
              <w:rPr>
                <w:rFonts w:cs="Arial"/>
                <w:bCs/>
                <w:szCs w:val="20"/>
                <w:lang w:val="en-GB"/>
              </w:rPr>
              <w:t>(WODC)</w:t>
            </w:r>
            <w:r w:rsidR="00F10A6F">
              <w:rPr>
                <w:rFonts w:cs="Arial"/>
                <w:bCs/>
                <w:szCs w:val="20"/>
                <w:lang w:val="en-GB"/>
              </w:rPr>
              <w:t xml:space="preserve"> and 4 members of the public</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B75DE2">
        <w:trPr>
          <w:trHeight w:val="834"/>
        </w:trPr>
        <w:tc>
          <w:tcPr>
            <w:tcW w:w="841" w:type="dxa"/>
          </w:tcPr>
          <w:p w14:paraId="0CDDDEB7" w14:textId="38F27262" w:rsidR="0085565D" w:rsidRPr="007D47F5" w:rsidRDefault="00B31C4F" w:rsidP="00376048">
            <w:pPr>
              <w:spacing w:line="240" w:lineRule="auto"/>
              <w:contextualSpacing/>
              <w:rPr>
                <w:b/>
                <w:sz w:val="16"/>
                <w:szCs w:val="16"/>
                <w:lang w:val="en-GB"/>
              </w:rPr>
            </w:pPr>
            <w:r>
              <w:rPr>
                <w:b/>
                <w:sz w:val="16"/>
                <w:szCs w:val="16"/>
                <w:lang w:val="en-GB"/>
              </w:rPr>
              <w:t>91/18</w:t>
            </w:r>
          </w:p>
        </w:tc>
        <w:tc>
          <w:tcPr>
            <w:tcW w:w="8221" w:type="dxa"/>
          </w:tcPr>
          <w:p w14:paraId="6522F5D6" w14:textId="77777777" w:rsidR="00A063BE" w:rsidRDefault="0085565D" w:rsidP="00AB5276">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1A0C3948" w14:textId="77777777" w:rsidR="00A87EE6" w:rsidRDefault="00A87EE6" w:rsidP="00AB5276">
            <w:pPr>
              <w:spacing w:line="240" w:lineRule="auto"/>
              <w:contextualSpacing/>
              <w:rPr>
                <w:rFonts w:cs="Arial"/>
                <w:bCs/>
                <w:szCs w:val="20"/>
                <w:lang w:val="en-GB"/>
              </w:rPr>
            </w:pPr>
          </w:p>
          <w:p w14:paraId="025DA6E2" w14:textId="7F822286" w:rsidR="00A53269" w:rsidRPr="00A87EE6" w:rsidRDefault="00A53269" w:rsidP="00AB5276">
            <w:pPr>
              <w:spacing w:line="240" w:lineRule="auto"/>
              <w:contextualSpacing/>
              <w:rPr>
                <w:rFonts w:cs="Arial"/>
                <w:bCs/>
                <w:szCs w:val="20"/>
                <w:lang w:val="en-GB"/>
              </w:rPr>
            </w:pPr>
            <w:r>
              <w:rPr>
                <w:rFonts w:cs="Arial"/>
                <w:bCs/>
                <w:szCs w:val="20"/>
                <w:lang w:val="en-GB"/>
              </w:rPr>
              <w:t>No Declaration</w:t>
            </w: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B75DE2">
        <w:trPr>
          <w:trHeight w:val="789"/>
        </w:trPr>
        <w:tc>
          <w:tcPr>
            <w:tcW w:w="841" w:type="dxa"/>
          </w:tcPr>
          <w:p w14:paraId="61192402" w14:textId="0626B52C" w:rsidR="0085565D" w:rsidRPr="007D47F5" w:rsidRDefault="00B31C4F" w:rsidP="00376048">
            <w:pPr>
              <w:spacing w:line="240" w:lineRule="auto"/>
              <w:contextualSpacing/>
              <w:rPr>
                <w:b/>
                <w:sz w:val="16"/>
                <w:szCs w:val="16"/>
                <w:lang w:val="en-GB"/>
              </w:rPr>
            </w:pPr>
            <w:r>
              <w:rPr>
                <w:b/>
                <w:sz w:val="16"/>
                <w:szCs w:val="16"/>
                <w:lang w:val="en-GB"/>
              </w:rPr>
              <w:t>92/18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261E935C"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A53269">
              <w:rPr>
                <w:rFonts w:cs="Arial"/>
                <w:lang w:val="en-GB"/>
              </w:rPr>
              <w:t>5</w:t>
            </w:r>
            <w:r w:rsidR="00A53269" w:rsidRPr="00A53269">
              <w:rPr>
                <w:rFonts w:cs="Arial"/>
                <w:vertAlign w:val="superscript"/>
                <w:lang w:val="en-GB"/>
              </w:rPr>
              <w:t>th</w:t>
            </w:r>
            <w:r w:rsidR="00A53269">
              <w:rPr>
                <w:rFonts w:cs="Arial"/>
                <w:lang w:val="en-GB"/>
              </w:rPr>
              <w:t xml:space="preserve"> July</w:t>
            </w:r>
            <w:r w:rsidR="003B0DB5">
              <w:rPr>
                <w:rFonts w:cs="Arial"/>
                <w:lang w:val="en-GB"/>
              </w:rPr>
              <w:t xml:space="preserve"> 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B75DE2">
        <w:trPr>
          <w:trHeight w:val="737"/>
        </w:trPr>
        <w:tc>
          <w:tcPr>
            <w:tcW w:w="841" w:type="dxa"/>
          </w:tcPr>
          <w:p w14:paraId="250D0605" w14:textId="4756BA02" w:rsidR="00232F40" w:rsidRDefault="00B31C4F" w:rsidP="00376048">
            <w:pPr>
              <w:spacing w:line="240" w:lineRule="auto"/>
              <w:contextualSpacing/>
              <w:rPr>
                <w:rFonts w:cs="Arial"/>
                <w:b/>
                <w:bCs/>
                <w:sz w:val="16"/>
                <w:szCs w:val="16"/>
                <w:lang w:val="en-GB"/>
              </w:rPr>
            </w:pPr>
            <w:r>
              <w:rPr>
                <w:rFonts w:cs="Arial"/>
                <w:b/>
                <w:bCs/>
                <w:sz w:val="16"/>
                <w:szCs w:val="16"/>
                <w:lang w:val="en-GB"/>
              </w:rPr>
              <w:t>93/18</w:t>
            </w:r>
          </w:p>
        </w:tc>
        <w:tc>
          <w:tcPr>
            <w:tcW w:w="8221" w:type="dxa"/>
          </w:tcPr>
          <w:p w14:paraId="7FACA2F0" w14:textId="272B322C" w:rsidR="00232F40"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2E887EE6" w14:textId="77777777" w:rsidR="00A73D1E" w:rsidRDefault="003B0DB5" w:rsidP="00376048">
            <w:pPr>
              <w:spacing w:line="240" w:lineRule="auto"/>
              <w:contextualSpacing/>
              <w:rPr>
                <w:rFonts w:cs="Arial"/>
                <w:b/>
                <w:szCs w:val="20"/>
                <w:lang w:val="en-GB"/>
              </w:rPr>
            </w:pPr>
            <w:r>
              <w:rPr>
                <w:rFonts w:cs="Arial"/>
                <w:b/>
                <w:szCs w:val="20"/>
                <w:lang w:val="en-GB"/>
              </w:rPr>
              <w:t xml:space="preserve">a) </w:t>
            </w:r>
            <w:r w:rsidRPr="007D47F5">
              <w:rPr>
                <w:rFonts w:cs="Arial"/>
                <w:b/>
                <w:szCs w:val="20"/>
                <w:lang w:val="en-GB"/>
              </w:rPr>
              <w:t>Thames Valley Police Report – notifications of incidents in Cassington</w:t>
            </w:r>
          </w:p>
          <w:p w14:paraId="288D0817" w14:textId="77777777" w:rsidR="00A73D1E" w:rsidRDefault="00A73D1E" w:rsidP="00A73D1E">
            <w:pPr>
              <w:spacing w:line="240" w:lineRule="auto"/>
              <w:contextualSpacing/>
              <w:rPr>
                <w:rFonts w:cs="Arial"/>
                <w:b/>
                <w:szCs w:val="20"/>
                <w:lang w:val="en-GB"/>
              </w:rPr>
            </w:pPr>
          </w:p>
          <w:p w14:paraId="421AA17B" w14:textId="30FE5844" w:rsidR="00A73D1E" w:rsidRPr="00A73D1E" w:rsidRDefault="00A73D1E" w:rsidP="00A73D1E">
            <w:pPr>
              <w:spacing w:line="240" w:lineRule="auto"/>
              <w:contextualSpacing/>
              <w:rPr>
                <w:rFonts w:cs="Arial"/>
                <w:szCs w:val="20"/>
                <w:lang w:val="en-GB"/>
              </w:rPr>
            </w:pPr>
            <w:r w:rsidRPr="00A73D1E">
              <w:rPr>
                <w:rFonts w:cs="Arial"/>
                <w:szCs w:val="20"/>
                <w:lang w:val="en-GB"/>
              </w:rPr>
              <w:t>Police are investigating a road traffic collision which occurred on Sunday the 15th of July at approximately 3pm on the A361 Chipping Norton. A black Renault Clio travelling from the Chipping Norton direction towards Banbury collided with beige Renault Clio who was waiting to turn right to Heythrop</w:t>
            </w:r>
          </w:p>
          <w:p w14:paraId="12B1C9CC" w14:textId="77777777" w:rsidR="00A73D1E" w:rsidRPr="00A73D1E" w:rsidRDefault="00A73D1E" w:rsidP="00A73D1E">
            <w:pPr>
              <w:spacing w:line="240" w:lineRule="auto"/>
              <w:contextualSpacing/>
              <w:rPr>
                <w:rFonts w:cs="Arial"/>
                <w:szCs w:val="20"/>
                <w:lang w:val="en-GB"/>
              </w:rPr>
            </w:pPr>
          </w:p>
          <w:p w14:paraId="49974FFB"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 xml:space="preserve">Thames Valley Police Open Day Join us on Saturday 18 August at our Training Centre in Sulhamstead, near Reading (post code RG7 4DX) between 10am and 4pm. </w:t>
            </w:r>
          </w:p>
          <w:p w14:paraId="4CE424DA" w14:textId="77777777" w:rsidR="00A73D1E" w:rsidRPr="00A73D1E" w:rsidRDefault="00A73D1E" w:rsidP="00A73D1E">
            <w:pPr>
              <w:spacing w:line="240" w:lineRule="auto"/>
              <w:contextualSpacing/>
              <w:rPr>
                <w:rFonts w:cs="Arial"/>
                <w:szCs w:val="20"/>
                <w:lang w:val="en-GB"/>
              </w:rPr>
            </w:pPr>
          </w:p>
          <w:p w14:paraId="6766A2C6"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 xml:space="preserve">A number of shed breaks have been reported today. The areas affected by these crimes are Cassington &amp; Stanton Harcourt. Tools and pedal bikes are usually the main targets but it is important we make sure our sheds and its contents safe and secure. </w:t>
            </w:r>
          </w:p>
          <w:p w14:paraId="677F6F20"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Below are some simple tips you could follow to help keep your sheds safe:</w:t>
            </w:r>
          </w:p>
          <w:p w14:paraId="1ED71FBB"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 xml:space="preserve">1: Lock your shed with a 'mortise' deadlock or padlock, </w:t>
            </w:r>
          </w:p>
          <w:p w14:paraId="3DE8FB23"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2: Stop and lock tools in steel boxes fitted to the floor of your shed and remember to secure all garden items so they cannot be used by a burglar to break into your home.</w:t>
            </w:r>
          </w:p>
          <w:p w14:paraId="2DF73C04"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 xml:space="preserve">3: Secure ladders and other expensive items such as lawnmowers and pedal cycles with a chain to an appropriate fixed point. </w:t>
            </w:r>
          </w:p>
          <w:p w14:paraId="00C6382E"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4: Block out the windows of your shed or if possible fit grilles</w:t>
            </w:r>
          </w:p>
          <w:p w14:paraId="4F65DE34" w14:textId="77777777" w:rsidR="00A73D1E" w:rsidRPr="00A73D1E" w:rsidRDefault="00A73D1E" w:rsidP="00A73D1E">
            <w:pPr>
              <w:spacing w:line="240" w:lineRule="auto"/>
              <w:contextualSpacing/>
              <w:rPr>
                <w:rFonts w:cs="Arial"/>
                <w:szCs w:val="20"/>
                <w:lang w:val="en-GB"/>
              </w:rPr>
            </w:pPr>
            <w:r w:rsidRPr="00A73D1E">
              <w:rPr>
                <w:rFonts w:cs="Arial"/>
                <w:szCs w:val="20"/>
                <w:lang w:val="en-GB"/>
              </w:rPr>
              <w:t>5: Protect the equipment within your shed by property marking each piece with your postcode; this makes it hard for your equipment to be resold on without someone asking questions. It also enables officers to return equipment to its rightful owner if found. This is quick and easy to do so please register your property for free on www.immobilise.co.uk</w:t>
            </w:r>
          </w:p>
          <w:p w14:paraId="4E643351" w14:textId="6C0CECD2" w:rsidR="00A73D1E" w:rsidRPr="00A73D1E" w:rsidRDefault="00A73D1E" w:rsidP="00A73D1E">
            <w:pPr>
              <w:spacing w:line="240" w:lineRule="auto"/>
              <w:contextualSpacing/>
              <w:rPr>
                <w:rFonts w:cs="Arial"/>
                <w:szCs w:val="20"/>
                <w:lang w:val="en-GB"/>
              </w:rPr>
            </w:pPr>
            <w:r w:rsidRPr="00A73D1E">
              <w:rPr>
                <w:rFonts w:cs="Arial"/>
                <w:szCs w:val="20"/>
                <w:lang w:val="en-GB"/>
              </w:rPr>
              <w:t xml:space="preserve">6: Think about fitting and installing a </w:t>
            </w:r>
            <w:r w:rsidR="000F7C05" w:rsidRPr="00A73D1E">
              <w:rPr>
                <w:rFonts w:cs="Arial"/>
                <w:szCs w:val="20"/>
                <w:lang w:val="en-GB"/>
              </w:rPr>
              <w:t>battery-operated</w:t>
            </w:r>
            <w:r w:rsidRPr="00A73D1E">
              <w:rPr>
                <w:rFonts w:cs="Arial"/>
                <w:szCs w:val="20"/>
                <w:lang w:val="en-GB"/>
              </w:rPr>
              <w:t xml:space="preserve"> shed alarm, really cheap and easy to fit</w:t>
            </w:r>
            <w:r w:rsidR="000F7C05">
              <w:rPr>
                <w:rFonts w:cs="Arial"/>
                <w:szCs w:val="20"/>
                <w:lang w:val="en-GB"/>
              </w:rPr>
              <w:t>.</w:t>
            </w:r>
          </w:p>
          <w:p w14:paraId="3B318034" w14:textId="77777777" w:rsidR="00A73D1E" w:rsidRPr="00A73D1E" w:rsidRDefault="00A73D1E" w:rsidP="00376048">
            <w:pPr>
              <w:spacing w:line="240" w:lineRule="auto"/>
              <w:contextualSpacing/>
              <w:rPr>
                <w:rFonts w:cs="Arial"/>
                <w:szCs w:val="20"/>
                <w:lang w:val="en-GB"/>
              </w:rPr>
            </w:pPr>
          </w:p>
          <w:p w14:paraId="0843E143" w14:textId="77777777" w:rsidR="00A73D1E" w:rsidRDefault="00A73D1E" w:rsidP="00376048">
            <w:pPr>
              <w:spacing w:line="240" w:lineRule="auto"/>
              <w:contextualSpacing/>
              <w:rPr>
                <w:rFonts w:cs="Arial"/>
                <w:b/>
                <w:szCs w:val="20"/>
                <w:lang w:val="en-GB"/>
              </w:rPr>
            </w:pPr>
          </w:p>
          <w:p w14:paraId="4971CC40" w14:textId="75102AB9" w:rsidR="003B0DB5" w:rsidRDefault="003B0DB5" w:rsidP="00376048">
            <w:pPr>
              <w:spacing w:line="240" w:lineRule="auto"/>
              <w:contextualSpacing/>
              <w:rPr>
                <w:rFonts w:cs="Arial"/>
                <w:b/>
                <w:szCs w:val="20"/>
                <w:lang w:val="en-GB"/>
              </w:rPr>
            </w:pPr>
            <w:r>
              <w:rPr>
                <w:rFonts w:cs="Arial"/>
                <w:b/>
                <w:szCs w:val="20"/>
                <w:lang w:val="en-GB"/>
              </w:rPr>
              <w:t>b)</w:t>
            </w:r>
            <w:r>
              <w:rPr>
                <w:rFonts w:cs="Arial"/>
                <w:szCs w:val="20"/>
                <w:lang w:val="en-GB"/>
              </w:rPr>
              <w:t xml:space="preserve"> </w:t>
            </w:r>
            <w:r w:rsidRPr="00F4408D">
              <w:rPr>
                <w:rFonts w:cs="Arial"/>
                <w:b/>
                <w:szCs w:val="20"/>
                <w:lang w:val="en-GB"/>
              </w:rPr>
              <w:t>Report from the Clerk on actions from the last meeting</w:t>
            </w:r>
          </w:p>
          <w:p w14:paraId="0900C446" w14:textId="77777777" w:rsidR="00882F79" w:rsidRDefault="00882F79" w:rsidP="00376048">
            <w:pPr>
              <w:spacing w:line="240" w:lineRule="auto"/>
              <w:contextualSpacing/>
              <w:rPr>
                <w:rFonts w:cs="Arial"/>
                <w:szCs w:val="20"/>
                <w:lang w:val="en-GB"/>
              </w:rPr>
            </w:pPr>
          </w:p>
          <w:p w14:paraId="3841BB7A" w14:textId="6926BD33" w:rsidR="00882F79" w:rsidRDefault="00882F79" w:rsidP="00376048">
            <w:pPr>
              <w:spacing w:line="240" w:lineRule="auto"/>
              <w:contextualSpacing/>
              <w:rPr>
                <w:rFonts w:cs="Arial"/>
                <w:szCs w:val="20"/>
                <w:lang w:val="en-GB"/>
              </w:rPr>
            </w:pPr>
            <w:proofErr w:type="spellStart"/>
            <w:r w:rsidRPr="00882F79">
              <w:rPr>
                <w:rFonts w:cs="Arial"/>
                <w:b/>
                <w:szCs w:val="20"/>
                <w:lang w:val="en-GB"/>
              </w:rPr>
              <w:t>i</w:t>
            </w:r>
            <w:proofErr w:type="spellEnd"/>
            <w:r w:rsidRPr="00882F79">
              <w:rPr>
                <w:rFonts w:cs="Arial"/>
                <w:b/>
                <w:szCs w:val="20"/>
                <w:lang w:val="en-GB"/>
              </w:rPr>
              <w:t>) War Memorial –</w:t>
            </w:r>
            <w:r>
              <w:rPr>
                <w:rFonts w:cs="Arial"/>
                <w:szCs w:val="20"/>
                <w:lang w:val="en-GB"/>
              </w:rPr>
              <w:t xml:space="preserve"> </w:t>
            </w:r>
            <w:r w:rsidR="00626A22">
              <w:rPr>
                <w:rFonts w:cs="Arial"/>
                <w:szCs w:val="20"/>
                <w:lang w:val="en-GB"/>
              </w:rPr>
              <w:t>We are still waiting to hear back from the War Memorial Trust.  We should have a decision by the September meeting.</w:t>
            </w:r>
          </w:p>
          <w:p w14:paraId="13B7F023" w14:textId="6BFD5B4C" w:rsidR="00882F79" w:rsidRDefault="00882F79" w:rsidP="00882F79">
            <w:pPr>
              <w:spacing w:line="240" w:lineRule="auto"/>
              <w:contextualSpacing/>
              <w:rPr>
                <w:rFonts w:cs="Arial"/>
                <w:szCs w:val="20"/>
                <w:lang w:val="en-GB"/>
              </w:rPr>
            </w:pPr>
            <w:r w:rsidRPr="00882F79">
              <w:rPr>
                <w:rFonts w:cs="Arial"/>
                <w:b/>
                <w:szCs w:val="20"/>
                <w:lang w:val="en-GB"/>
              </w:rPr>
              <w:t>ii) Unity Bank (Internet Banking) –</w:t>
            </w:r>
            <w:r>
              <w:rPr>
                <w:rFonts w:cs="Arial"/>
                <w:szCs w:val="20"/>
                <w:lang w:val="en-GB"/>
              </w:rPr>
              <w:t xml:space="preserve"> </w:t>
            </w:r>
            <w:r w:rsidR="00626A22">
              <w:rPr>
                <w:rFonts w:cs="Arial"/>
                <w:szCs w:val="20"/>
                <w:lang w:val="en-GB"/>
              </w:rPr>
              <w:t xml:space="preserve">Still waiting on a confirmation letter </w:t>
            </w:r>
          </w:p>
          <w:p w14:paraId="6C3AE424" w14:textId="73EB81E7" w:rsidR="00A73D1E" w:rsidRPr="00626A22" w:rsidRDefault="00A73D1E" w:rsidP="00A73D1E">
            <w:pPr>
              <w:spacing w:line="240" w:lineRule="auto"/>
              <w:contextualSpacing/>
              <w:rPr>
                <w:rFonts w:cs="Arial"/>
                <w:szCs w:val="20"/>
                <w:lang w:val="en-GB"/>
              </w:rPr>
            </w:pPr>
            <w:r>
              <w:rPr>
                <w:rFonts w:cs="Arial"/>
                <w:b/>
                <w:szCs w:val="20"/>
                <w:lang w:val="en-GB"/>
              </w:rPr>
              <w:t>iii) Website</w:t>
            </w:r>
            <w:r w:rsidR="00626A22">
              <w:rPr>
                <w:rFonts w:cs="Arial"/>
                <w:b/>
                <w:szCs w:val="20"/>
                <w:lang w:val="en-GB"/>
              </w:rPr>
              <w:t xml:space="preserve"> – </w:t>
            </w:r>
            <w:r w:rsidR="00626A22">
              <w:rPr>
                <w:rFonts w:cs="Arial"/>
                <w:szCs w:val="20"/>
                <w:lang w:val="en-GB"/>
              </w:rPr>
              <w:t>The best company to go with is Go Daddy you can get a domain and host for £5 per month and then have a web builder for another £5 per month.  This is paid on an annual basis.</w:t>
            </w:r>
          </w:p>
          <w:p w14:paraId="4CF3775F" w14:textId="7A4F501F" w:rsidR="00A73D1E" w:rsidRPr="00626A22" w:rsidRDefault="00A73D1E" w:rsidP="00A73D1E">
            <w:pPr>
              <w:spacing w:line="240" w:lineRule="auto"/>
              <w:contextualSpacing/>
              <w:rPr>
                <w:rFonts w:cs="Arial"/>
                <w:szCs w:val="20"/>
                <w:lang w:val="en-GB"/>
              </w:rPr>
            </w:pPr>
            <w:r>
              <w:rPr>
                <w:rFonts w:cs="Arial"/>
                <w:b/>
                <w:szCs w:val="20"/>
                <w:lang w:val="en-GB"/>
              </w:rPr>
              <w:t>iv) Planning Enforcement Notices</w:t>
            </w:r>
            <w:r w:rsidR="00626A22">
              <w:rPr>
                <w:rFonts w:cs="Arial"/>
                <w:b/>
                <w:szCs w:val="20"/>
                <w:lang w:val="en-GB"/>
              </w:rPr>
              <w:t xml:space="preserve"> – </w:t>
            </w:r>
            <w:r w:rsidR="00626A22">
              <w:rPr>
                <w:rFonts w:cs="Arial"/>
                <w:szCs w:val="20"/>
                <w:lang w:val="en-GB"/>
              </w:rPr>
              <w:t>I emailed Planning and they gave me the enforcement notices that they have on their system.  Four are historic notices and there is at present one outstan</w:t>
            </w:r>
            <w:r w:rsidR="003703C9">
              <w:rPr>
                <w:rFonts w:cs="Arial"/>
                <w:szCs w:val="20"/>
                <w:lang w:val="en-GB"/>
              </w:rPr>
              <w:t>ding notice, where retrospect planning permission has been requested.</w:t>
            </w:r>
          </w:p>
          <w:p w14:paraId="0F2F9CDD" w14:textId="45B56543" w:rsidR="00A73D1E" w:rsidRPr="003703C9" w:rsidRDefault="00A73D1E" w:rsidP="00A73D1E">
            <w:pPr>
              <w:spacing w:line="240" w:lineRule="auto"/>
              <w:contextualSpacing/>
              <w:rPr>
                <w:rFonts w:cs="Arial"/>
                <w:szCs w:val="20"/>
                <w:lang w:val="en-GB"/>
              </w:rPr>
            </w:pPr>
            <w:r>
              <w:rPr>
                <w:rFonts w:cs="Arial"/>
                <w:b/>
                <w:szCs w:val="20"/>
                <w:lang w:val="en-GB"/>
              </w:rPr>
              <w:t>v) Signs for the Play Area</w:t>
            </w:r>
            <w:r w:rsidR="003703C9">
              <w:rPr>
                <w:rFonts w:cs="Arial"/>
                <w:b/>
                <w:szCs w:val="20"/>
                <w:lang w:val="en-GB"/>
              </w:rPr>
              <w:t xml:space="preserve"> – </w:t>
            </w:r>
            <w:r w:rsidR="003703C9">
              <w:rPr>
                <w:rFonts w:cs="Arial"/>
                <w:szCs w:val="20"/>
                <w:lang w:val="en-GB"/>
              </w:rPr>
              <w:t>The signs have now been put up by Cllr Butlin</w:t>
            </w:r>
          </w:p>
          <w:p w14:paraId="00D7907D" w14:textId="4366EA36" w:rsidR="00A73D1E" w:rsidRDefault="00A73D1E" w:rsidP="00882F79">
            <w:pPr>
              <w:spacing w:line="240" w:lineRule="auto"/>
              <w:contextualSpacing/>
              <w:rPr>
                <w:rFonts w:cs="Arial"/>
                <w:szCs w:val="20"/>
                <w:lang w:val="en-GB"/>
              </w:rPr>
            </w:pPr>
          </w:p>
          <w:p w14:paraId="31BDF445" w14:textId="2773EFCA" w:rsidR="00F4408D" w:rsidRDefault="00A73D1E" w:rsidP="00882F79">
            <w:pPr>
              <w:spacing w:line="240" w:lineRule="auto"/>
              <w:contextualSpacing/>
              <w:rPr>
                <w:rFonts w:cs="Arial"/>
                <w:szCs w:val="20"/>
                <w:lang w:val="en-GB"/>
              </w:rPr>
            </w:pPr>
            <w:r>
              <w:rPr>
                <w:rFonts w:cs="Arial"/>
                <w:b/>
                <w:szCs w:val="20"/>
                <w:lang w:val="en-GB"/>
              </w:rPr>
              <w:t>c</w:t>
            </w:r>
            <w:r w:rsidR="00F4408D">
              <w:rPr>
                <w:rFonts w:cs="Arial"/>
                <w:b/>
                <w:szCs w:val="20"/>
                <w:lang w:val="en-GB"/>
              </w:rPr>
              <w:t>) Playing Field</w:t>
            </w:r>
            <w:r w:rsidR="00882F79">
              <w:rPr>
                <w:rFonts w:cs="Arial"/>
                <w:b/>
                <w:szCs w:val="20"/>
                <w:lang w:val="en-GB"/>
              </w:rPr>
              <w:t xml:space="preserve"> – Sports Pavilion Improvements</w:t>
            </w:r>
            <w:r w:rsidR="000F7C05">
              <w:rPr>
                <w:rFonts w:cs="Arial"/>
                <w:b/>
                <w:szCs w:val="20"/>
                <w:lang w:val="en-GB"/>
              </w:rPr>
              <w:t xml:space="preserve"> – </w:t>
            </w:r>
            <w:r w:rsidR="000F7C05">
              <w:rPr>
                <w:rFonts w:cs="Arial"/>
                <w:szCs w:val="20"/>
                <w:lang w:val="en-GB"/>
              </w:rPr>
              <w:t xml:space="preserve">Meeting with Sports and Social with a how they are going to move forwards.  Kathryn Humphries has made an application to Oxfordshire Trust re the windows.  We would have to wait till October to find out if the application is successful. They would also like to be able to put gas into the pavilion. Have received quotes from the gas company £13k before VAT.  If we were to excavate and lay </w:t>
            </w:r>
            <w:r w:rsidR="000F7C05">
              <w:rPr>
                <w:rFonts w:cs="Arial"/>
                <w:szCs w:val="20"/>
                <w:lang w:val="en-GB"/>
              </w:rPr>
              <w:lastRenderedPageBreak/>
              <w:t xml:space="preserve">the piping it would work out to £2228 before VAT. Cllr Thomas thought that it would be better for us to get someone to excavate instead of the gas company. </w:t>
            </w:r>
          </w:p>
          <w:p w14:paraId="06FCCD9A" w14:textId="23CB9A76" w:rsidR="00F4408D" w:rsidRDefault="000F7C05" w:rsidP="00F4408D">
            <w:pPr>
              <w:spacing w:before="240" w:line="240" w:lineRule="auto"/>
              <w:contextualSpacing/>
              <w:rPr>
                <w:rFonts w:cs="Arial"/>
                <w:szCs w:val="20"/>
                <w:lang w:val="en-GB"/>
              </w:rPr>
            </w:pPr>
            <w:r>
              <w:rPr>
                <w:rFonts w:cs="Arial"/>
                <w:szCs w:val="20"/>
                <w:lang w:val="en-GB"/>
              </w:rPr>
              <w:t xml:space="preserve">At the moment they are looking at windows, the roof and gas and also showers for the </w:t>
            </w:r>
            <w:r w:rsidR="004F429C">
              <w:rPr>
                <w:rFonts w:cs="Arial"/>
                <w:szCs w:val="20"/>
                <w:lang w:val="en-GB"/>
              </w:rPr>
              <w:t xml:space="preserve">pavilion.  The Sports and Social have £20k the budget </w:t>
            </w:r>
            <w:proofErr w:type="gramStart"/>
            <w:r w:rsidR="004F429C">
              <w:rPr>
                <w:rFonts w:cs="Arial"/>
                <w:szCs w:val="20"/>
                <w:lang w:val="en-GB"/>
              </w:rPr>
              <w:t>is</w:t>
            </w:r>
            <w:proofErr w:type="gramEnd"/>
            <w:r w:rsidR="004F429C">
              <w:rPr>
                <w:rFonts w:cs="Arial"/>
                <w:szCs w:val="20"/>
                <w:lang w:val="en-GB"/>
              </w:rPr>
              <w:t xml:space="preserve"> about £40k but that does not take into account the laying of the gas pipes.</w:t>
            </w:r>
          </w:p>
          <w:p w14:paraId="7C010C10" w14:textId="77777777" w:rsidR="000F7C05" w:rsidRPr="00097D97" w:rsidRDefault="000F7C05" w:rsidP="00F4408D">
            <w:pPr>
              <w:spacing w:before="240" w:line="240" w:lineRule="auto"/>
              <w:contextualSpacing/>
              <w:rPr>
                <w:rFonts w:cs="Arial"/>
                <w:szCs w:val="20"/>
                <w:lang w:val="en-GB"/>
              </w:rPr>
            </w:pPr>
          </w:p>
          <w:p w14:paraId="5C6A7F27" w14:textId="069854C0" w:rsidR="00F4408D" w:rsidRPr="004F429C" w:rsidRDefault="00A73D1E" w:rsidP="00A73D1E">
            <w:pPr>
              <w:spacing w:before="240" w:line="240" w:lineRule="auto"/>
              <w:contextualSpacing/>
              <w:rPr>
                <w:rFonts w:cs="Arial"/>
                <w:szCs w:val="20"/>
                <w:lang w:val="en-GB"/>
              </w:rPr>
            </w:pPr>
            <w:r>
              <w:rPr>
                <w:rFonts w:cs="Arial"/>
                <w:b/>
                <w:szCs w:val="20"/>
                <w:lang w:val="en-GB"/>
              </w:rPr>
              <w:t>d</w:t>
            </w:r>
            <w:r w:rsidR="00F4408D">
              <w:rPr>
                <w:rFonts w:cs="Arial"/>
                <w:b/>
                <w:szCs w:val="20"/>
                <w:lang w:val="en-GB"/>
              </w:rPr>
              <w:t>) Benches</w:t>
            </w:r>
            <w:r w:rsidR="00097D97">
              <w:rPr>
                <w:rFonts w:cs="Arial"/>
                <w:b/>
                <w:szCs w:val="20"/>
                <w:lang w:val="en-GB"/>
              </w:rPr>
              <w:t xml:space="preserve"> – </w:t>
            </w:r>
            <w:r w:rsidR="004F429C">
              <w:rPr>
                <w:rFonts w:cs="Arial"/>
                <w:szCs w:val="20"/>
                <w:lang w:val="en-GB"/>
              </w:rPr>
              <w:t>One Bench has gone to the Red Lion to be fitted.  The rest will be put up as soon as they can be.</w:t>
            </w:r>
          </w:p>
          <w:p w14:paraId="52413E2F" w14:textId="2BFB696B" w:rsidR="00F4408D" w:rsidRDefault="00F4408D" w:rsidP="00F4408D">
            <w:pPr>
              <w:spacing w:before="240" w:line="240" w:lineRule="auto"/>
              <w:contextualSpacing/>
              <w:rPr>
                <w:rFonts w:cs="Arial"/>
                <w:b/>
                <w:szCs w:val="20"/>
                <w:lang w:val="en-GB"/>
              </w:rPr>
            </w:pPr>
          </w:p>
          <w:p w14:paraId="018BBD3F" w14:textId="4FB59BDB" w:rsidR="00B35553" w:rsidRPr="003703C9" w:rsidRDefault="00A73D1E" w:rsidP="00A0631B">
            <w:pPr>
              <w:spacing w:before="240" w:line="240" w:lineRule="auto"/>
              <w:contextualSpacing/>
              <w:rPr>
                <w:rFonts w:cs="Arial"/>
                <w:szCs w:val="20"/>
                <w:lang w:val="en-GB"/>
              </w:rPr>
            </w:pPr>
            <w:r>
              <w:rPr>
                <w:rFonts w:cs="Arial"/>
                <w:b/>
                <w:szCs w:val="20"/>
                <w:lang w:val="en-GB"/>
              </w:rPr>
              <w:t>e)</w:t>
            </w:r>
            <w:r w:rsidR="00F4408D">
              <w:rPr>
                <w:rFonts w:cs="Arial"/>
                <w:b/>
                <w:szCs w:val="20"/>
                <w:lang w:val="en-GB"/>
              </w:rPr>
              <w:t xml:space="preserve"> Request for Headstones by Banbury Memorial</w:t>
            </w:r>
            <w:r w:rsidR="00B35553">
              <w:rPr>
                <w:rFonts w:cs="Arial"/>
                <w:b/>
                <w:szCs w:val="20"/>
                <w:lang w:val="en-GB"/>
              </w:rPr>
              <w:t xml:space="preserve"> – </w:t>
            </w:r>
            <w:r w:rsidR="003703C9">
              <w:rPr>
                <w:rFonts w:cs="Arial"/>
                <w:szCs w:val="20"/>
                <w:lang w:val="en-GB"/>
              </w:rPr>
              <w:t>No requests have been made.</w:t>
            </w:r>
          </w:p>
          <w:p w14:paraId="355FABD3" w14:textId="324F8EF3" w:rsidR="00A73D1E" w:rsidRDefault="00A73D1E" w:rsidP="00A0631B">
            <w:pPr>
              <w:spacing w:before="240" w:line="240" w:lineRule="auto"/>
              <w:contextualSpacing/>
              <w:rPr>
                <w:rFonts w:cs="Arial"/>
                <w:szCs w:val="20"/>
                <w:lang w:val="en-GB"/>
              </w:rPr>
            </w:pPr>
          </w:p>
          <w:p w14:paraId="312BDD31" w14:textId="37BE35CC" w:rsidR="00A73D1E" w:rsidRPr="003703C9" w:rsidRDefault="00A73D1E" w:rsidP="00A0631B">
            <w:pPr>
              <w:spacing w:before="240" w:line="240" w:lineRule="auto"/>
              <w:contextualSpacing/>
              <w:rPr>
                <w:rFonts w:cs="Arial"/>
                <w:szCs w:val="20"/>
                <w:lang w:val="en-GB"/>
              </w:rPr>
            </w:pPr>
            <w:r>
              <w:rPr>
                <w:rFonts w:cs="Arial"/>
                <w:b/>
                <w:szCs w:val="20"/>
                <w:lang w:val="en-GB"/>
              </w:rPr>
              <w:t>f) Manor Farm</w:t>
            </w:r>
            <w:r w:rsidR="003703C9">
              <w:rPr>
                <w:rFonts w:cs="Arial"/>
                <w:b/>
                <w:szCs w:val="20"/>
                <w:lang w:val="en-GB"/>
              </w:rPr>
              <w:t xml:space="preserve"> – </w:t>
            </w:r>
            <w:r w:rsidR="003703C9">
              <w:rPr>
                <w:rFonts w:cs="Arial"/>
                <w:szCs w:val="20"/>
                <w:lang w:val="en-GB"/>
              </w:rPr>
              <w:t>Blenheim have now started construction</w:t>
            </w:r>
            <w:r w:rsidR="004F429C">
              <w:rPr>
                <w:rFonts w:cs="Arial"/>
                <w:szCs w:val="20"/>
                <w:lang w:val="en-GB"/>
              </w:rPr>
              <w:t>. Cllr Thomas has advised that he will contact Blenheim to see if we can now get the Section 106 money. As we didn’t want to ask for it until the building had started so that we knew that it was defiantly going ahead.</w:t>
            </w:r>
          </w:p>
          <w:p w14:paraId="4B40FC47" w14:textId="171B116D" w:rsidR="00A73D1E" w:rsidRDefault="00A73D1E" w:rsidP="00A0631B">
            <w:pPr>
              <w:spacing w:before="240" w:line="240" w:lineRule="auto"/>
              <w:contextualSpacing/>
              <w:rPr>
                <w:rFonts w:cs="Arial"/>
                <w:b/>
                <w:szCs w:val="20"/>
                <w:lang w:val="en-GB"/>
              </w:rPr>
            </w:pPr>
          </w:p>
          <w:p w14:paraId="04785014" w14:textId="33F377E0" w:rsidR="00A73D1E" w:rsidRPr="003703C9" w:rsidRDefault="00A73D1E" w:rsidP="00A0631B">
            <w:pPr>
              <w:spacing w:before="240" w:line="240" w:lineRule="auto"/>
              <w:contextualSpacing/>
              <w:rPr>
                <w:rFonts w:cs="Arial"/>
                <w:szCs w:val="20"/>
                <w:lang w:val="en-GB"/>
              </w:rPr>
            </w:pPr>
            <w:r>
              <w:rPr>
                <w:rFonts w:cs="Arial"/>
                <w:b/>
                <w:szCs w:val="20"/>
                <w:lang w:val="en-GB"/>
              </w:rPr>
              <w:t>g) Mill Lane Trees</w:t>
            </w:r>
            <w:r w:rsidR="003703C9">
              <w:rPr>
                <w:rFonts w:cs="Arial"/>
                <w:b/>
                <w:szCs w:val="20"/>
                <w:lang w:val="en-GB"/>
              </w:rPr>
              <w:t xml:space="preserve"> – </w:t>
            </w:r>
            <w:r w:rsidR="003703C9">
              <w:rPr>
                <w:rFonts w:cs="Arial"/>
                <w:szCs w:val="20"/>
                <w:lang w:val="en-GB"/>
              </w:rPr>
              <w:t>Andy at Cassington Nurseries has advised that a small flowering Cherry Tree might be the best thing as there are not may trees that grow to 2.5mtrs.</w:t>
            </w:r>
          </w:p>
          <w:p w14:paraId="072B0A55" w14:textId="0C993A34" w:rsidR="001B2AE7" w:rsidRPr="001B2AE7" w:rsidRDefault="001B2AE7" w:rsidP="00A0631B">
            <w:pPr>
              <w:spacing w:before="240" w:line="240" w:lineRule="auto"/>
              <w:contextualSpacing/>
              <w:rPr>
                <w:rFonts w:cs="Arial"/>
                <w:szCs w:val="20"/>
                <w:lang w:val="en-GB"/>
              </w:rPr>
            </w:pP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B75DE2">
        <w:trPr>
          <w:trHeight w:val="824"/>
        </w:trPr>
        <w:tc>
          <w:tcPr>
            <w:tcW w:w="841" w:type="dxa"/>
          </w:tcPr>
          <w:p w14:paraId="5251839D" w14:textId="688120B8" w:rsidR="00A9679E" w:rsidRDefault="00B31C4F" w:rsidP="00376048">
            <w:pPr>
              <w:spacing w:line="240" w:lineRule="auto"/>
              <w:contextualSpacing/>
              <w:rPr>
                <w:rFonts w:cs="Arial"/>
                <w:b/>
                <w:bCs/>
                <w:sz w:val="16"/>
                <w:szCs w:val="16"/>
                <w:lang w:val="en-GB"/>
              </w:rPr>
            </w:pPr>
            <w:r>
              <w:rPr>
                <w:rFonts w:cs="Arial"/>
                <w:b/>
                <w:bCs/>
                <w:sz w:val="16"/>
                <w:szCs w:val="16"/>
                <w:lang w:val="en-GB"/>
              </w:rPr>
              <w:t>94/18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63722FDC" w:rsidR="00C5266D" w:rsidRDefault="00C5266D" w:rsidP="00244EA0">
            <w:pPr>
              <w:shd w:val="clear" w:color="auto" w:fill="FFFFFF"/>
              <w:spacing w:line="240" w:lineRule="auto"/>
              <w:contextualSpacing/>
              <w:rPr>
                <w:rFonts w:cs="Arial"/>
                <w:b/>
                <w:shd w:val="clear" w:color="auto" w:fill="FFFFFF"/>
              </w:rPr>
            </w:pPr>
          </w:p>
          <w:p w14:paraId="1BF8861A" w14:textId="31D5D456" w:rsidR="00F4408D" w:rsidRPr="00882F79" w:rsidRDefault="00F4408D" w:rsidP="00244EA0">
            <w:pPr>
              <w:shd w:val="clear" w:color="auto" w:fill="FFFFFF"/>
              <w:spacing w:line="240" w:lineRule="auto"/>
              <w:contextualSpacing/>
              <w:rPr>
                <w:rFonts w:cs="Arial"/>
                <w:shd w:val="clear" w:color="auto" w:fill="FFFFFF"/>
              </w:rPr>
            </w:pPr>
            <w:r>
              <w:rPr>
                <w:rFonts w:cs="Arial"/>
                <w:b/>
                <w:shd w:val="clear" w:color="auto" w:fill="FFFFFF"/>
              </w:rPr>
              <w:t xml:space="preserve">a) </w:t>
            </w:r>
            <w:r w:rsidR="00F15328">
              <w:rPr>
                <w:rFonts w:cs="Arial"/>
                <w:b/>
                <w:shd w:val="clear" w:color="auto" w:fill="FFFFFF"/>
              </w:rPr>
              <w:t>Consultation</w:t>
            </w:r>
            <w:r>
              <w:rPr>
                <w:rFonts w:cs="Arial"/>
                <w:b/>
                <w:shd w:val="clear" w:color="auto" w:fill="FFFFFF"/>
              </w:rPr>
              <w:t xml:space="preserve"> on Further Modifications to the Submission Draft West Oxon Local Plan.</w:t>
            </w:r>
            <w:r w:rsidR="00F15328">
              <w:rPr>
                <w:rFonts w:cs="Arial"/>
                <w:b/>
                <w:shd w:val="clear" w:color="auto" w:fill="FFFFFF"/>
              </w:rPr>
              <w:t xml:space="preserve"> </w:t>
            </w:r>
            <w:r w:rsidR="00882F79">
              <w:rPr>
                <w:rFonts w:cs="Arial"/>
                <w:b/>
                <w:shd w:val="clear" w:color="auto" w:fill="FFFFFF"/>
              </w:rPr>
              <w:t xml:space="preserve"> – </w:t>
            </w:r>
            <w:r w:rsidR="00882F79">
              <w:rPr>
                <w:rFonts w:cs="Arial"/>
                <w:shd w:val="clear" w:color="auto" w:fill="FFFFFF"/>
              </w:rPr>
              <w:t>Nothing to report.</w:t>
            </w:r>
          </w:p>
          <w:p w14:paraId="7E5A2827" w14:textId="1B3F8DDD" w:rsidR="00244EA0" w:rsidRPr="009229B8" w:rsidRDefault="00244EA0" w:rsidP="00A0631B">
            <w:pPr>
              <w:shd w:val="clear" w:color="auto" w:fill="FFFFFF"/>
              <w:spacing w:before="240" w:line="240" w:lineRule="auto"/>
              <w:contextualSpacing/>
              <w:rPr>
                <w:rFonts w:cs="Arial"/>
                <w:sz w:val="18"/>
                <w:szCs w:val="18"/>
                <w:u w:val="single"/>
                <w:lang w:val="en-GB"/>
              </w:rPr>
            </w:pP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AB5276">
        <w:trPr>
          <w:trHeight w:val="1426"/>
        </w:trPr>
        <w:tc>
          <w:tcPr>
            <w:tcW w:w="841" w:type="dxa"/>
          </w:tcPr>
          <w:p w14:paraId="10B4B9A1" w14:textId="2A9EB712" w:rsidR="00B15C8A" w:rsidRDefault="00B31C4F" w:rsidP="00376048">
            <w:pPr>
              <w:spacing w:line="240" w:lineRule="auto"/>
              <w:contextualSpacing/>
              <w:rPr>
                <w:rFonts w:cs="Arial"/>
                <w:b/>
                <w:bCs/>
                <w:sz w:val="16"/>
                <w:szCs w:val="16"/>
                <w:lang w:val="en-GB"/>
              </w:rPr>
            </w:pPr>
            <w:r>
              <w:rPr>
                <w:rFonts w:cs="Arial"/>
                <w:b/>
                <w:bCs/>
                <w:sz w:val="16"/>
                <w:szCs w:val="16"/>
                <w:lang w:val="en-GB"/>
              </w:rPr>
              <w:t>95/18</w:t>
            </w:r>
          </w:p>
        </w:tc>
        <w:tc>
          <w:tcPr>
            <w:tcW w:w="8221" w:type="dxa"/>
          </w:tcPr>
          <w:p w14:paraId="0269E5DE" w14:textId="733FB5EA"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6E32C791" w14:textId="2D1F05BB" w:rsidR="00882F79" w:rsidRDefault="00882F79" w:rsidP="00376048">
            <w:pPr>
              <w:shd w:val="clear" w:color="auto" w:fill="FFFFFF"/>
              <w:spacing w:line="240" w:lineRule="auto"/>
              <w:contextualSpacing/>
              <w:rPr>
                <w:rFonts w:cs="Arial"/>
                <w:b/>
                <w:bCs/>
                <w:szCs w:val="20"/>
                <w:u w:val="single"/>
                <w:lang w:val="en-GB"/>
              </w:rPr>
            </w:pPr>
          </w:p>
          <w:p w14:paraId="45272F48" w14:textId="04979F66" w:rsidR="00882F79" w:rsidRDefault="00882F79" w:rsidP="00882F79">
            <w:pPr>
              <w:shd w:val="clear" w:color="auto" w:fill="FFFFFF"/>
              <w:spacing w:line="240" w:lineRule="auto"/>
              <w:contextualSpacing/>
              <w:rPr>
                <w:rFonts w:cs="Arial"/>
                <w:bCs/>
                <w:szCs w:val="20"/>
                <w:lang w:val="en-GB"/>
              </w:rPr>
            </w:pPr>
            <w:r w:rsidRPr="00882F79">
              <w:rPr>
                <w:rFonts w:cs="Arial"/>
                <w:b/>
                <w:bCs/>
                <w:szCs w:val="20"/>
                <w:lang w:val="en-GB"/>
              </w:rPr>
              <w:t>a)</w:t>
            </w:r>
            <w:r>
              <w:rPr>
                <w:rFonts w:cs="Arial"/>
                <w:bCs/>
                <w:szCs w:val="20"/>
                <w:lang w:val="en-GB"/>
              </w:rPr>
              <w:t xml:space="preserve"> </w:t>
            </w:r>
            <w:r w:rsidR="004F429C">
              <w:rPr>
                <w:rFonts w:cs="Arial"/>
                <w:bCs/>
                <w:szCs w:val="20"/>
                <w:lang w:val="en-GB"/>
              </w:rPr>
              <w:t>Charles Matthews – Discussed the improvements to the A40 which is still under consultation</w:t>
            </w:r>
            <w:r w:rsidR="00206DC8">
              <w:rPr>
                <w:rFonts w:cs="Arial"/>
                <w:bCs/>
                <w:szCs w:val="20"/>
                <w:lang w:val="en-GB"/>
              </w:rPr>
              <w:t>.</w:t>
            </w:r>
          </w:p>
          <w:p w14:paraId="47CAB723" w14:textId="6E7A228B" w:rsidR="00206DC8" w:rsidRDefault="00206DC8" w:rsidP="00882F79">
            <w:pPr>
              <w:shd w:val="clear" w:color="auto" w:fill="FFFFFF"/>
              <w:spacing w:line="240" w:lineRule="auto"/>
              <w:contextualSpacing/>
              <w:rPr>
                <w:rFonts w:cs="Arial"/>
                <w:bCs/>
                <w:szCs w:val="20"/>
                <w:lang w:val="en-GB"/>
              </w:rPr>
            </w:pPr>
          </w:p>
          <w:p w14:paraId="5E8C2B66" w14:textId="0ACCCC89" w:rsidR="00206DC8" w:rsidRPr="00882F79" w:rsidRDefault="00206DC8" w:rsidP="00882F79">
            <w:pPr>
              <w:shd w:val="clear" w:color="auto" w:fill="FFFFFF"/>
              <w:spacing w:line="240" w:lineRule="auto"/>
              <w:contextualSpacing/>
              <w:rPr>
                <w:rFonts w:cs="Arial"/>
                <w:bCs/>
                <w:szCs w:val="20"/>
                <w:lang w:val="en-GB"/>
              </w:rPr>
            </w:pPr>
            <w:r>
              <w:rPr>
                <w:rFonts w:cs="Arial"/>
                <w:bCs/>
                <w:szCs w:val="20"/>
                <w:lang w:val="en-GB"/>
              </w:rPr>
              <w:t>Carl Rylett – Advised that the Consultation Period for the Garden Village in Eynsham is closing and that if anyone has anything to say that it needs to be said by 3</w:t>
            </w:r>
            <w:r w:rsidRPr="00206DC8">
              <w:rPr>
                <w:rFonts w:cs="Arial"/>
                <w:bCs/>
                <w:szCs w:val="20"/>
                <w:vertAlign w:val="superscript"/>
                <w:lang w:val="en-GB"/>
              </w:rPr>
              <w:t>rd</w:t>
            </w:r>
            <w:r>
              <w:rPr>
                <w:rFonts w:cs="Arial"/>
                <w:bCs/>
                <w:szCs w:val="20"/>
                <w:lang w:val="en-GB"/>
              </w:rPr>
              <w:t xml:space="preserve"> August.</w:t>
            </w:r>
          </w:p>
          <w:p w14:paraId="18CD3375" w14:textId="133BDEA2" w:rsidR="001B2AE7" w:rsidRDefault="001B2AE7" w:rsidP="00376048">
            <w:pPr>
              <w:shd w:val="clear" w:color="auto" w:fill="FFFFFF"/>
              <w:spacing w:line="240" w:lineRule="auto"/>
              <w:contextualSpacing/>
              <w:rPr>
                <w:rFonts w:cs="Arial"/>
                <w:b/>
                <w:bCs/>
                <w:szCs w:val="20"/>
                <w:u w:val="single"/>
                <w:lang w:val="en-GB"/>
              </w:rPr>
            </w:pPr>
          </w:p>
          <w:p w14:paraId="710D294F" w14:textId="2E23DE10" w:rsidR="001B2AE7" w:rsidRPr="001B2AE7" w:rsidRDefault="001B2AE7" w:rsidP="00376048">
            <w:pPr>
              <w:shd w:val="clear" w:color="auto" w:fill="FFFFFF"/>
              <w:spacing w:line="240" w:lineRule="auto"/>
              <w:contextualSpacing/>
              <w:rPr>
                <w:rFonts w:cs="Arial"/>
                <w:bCs/>
                <w:szCs w:val="20"/>
                <w:lang w:val="en-GB"/>
              </w:rPr>
            </w:pPr>
            <w:r>
              <w:rPr>
                <w:rFonts w:cs="Arial"/>
                <w:b/>
                <w:bCs/>
                <w:szCs w:val="20"/>
                <w:lang w:val="en-GB"/>
              </w:rPr>
              <w:t xml:space="preserve">b) Speedwatch – </w:t>
            </w:r>
            <w:r w:rsidR="00C41A7E">
              <w:rPr>
                <w:rFonts w:cs="Arial"/>
                <w:bCs/>
                <w:szCs w:val="20"/>
                <w:lang w:val="en-GB"/>
              </w:rPr>
              <w:t>The speed gun that the parish use is now no longer complies.  It should have a CCE label on it. The ones that the are allowed are around £3000 upwards.  Cllr Thomas thought that it would be a good idea if a group of Parishes got together to purchase it and it was kept in a central place and used on a booking system.</w:t>
            </w:r>
          </w:p>
          <w:p w14:paraId="314FCED4" w14:textId="32B08D05" w:rsidR="00B70CFC" w:rsidRDefault="00B70CFC" w:rsidP="00244EA0">
            <w:pPr>
              <w:shd w:val="clear" w:color="auto" w:fill="FFFFFF"/>
              <w:spacing w:line="240" w:lineRule="auto"/>
              <w:contextualSpacing/>
              <w:rPr>
                <w:rFonts w:cs="Arial"/>
                <w:bCs/>
                <w:szCs w:val="20"/>
                <w:lang w:val="en-GB"/>
              </w:rPr>
            </w:pPr>
          </w:p>
          <w:p w14:paraId="45D69316" w14:textId="6DCF578B" w:rsidR="00B352F3" w:rsidRDefault="001B2AE7" w:rsidP="001B2AE7">
            <w:pPr>
              <w:shd w:val="clear" w:color="auto" w:fill="FFFFFF"/>
              <w:spacing w:line="240" w:lineRule="auto"/>
              <w:contextualSpacing/>
              <w:rPr>
                <w:rFonts w:cs="Arial"/>
                <w:bCs/>
                <w:szCs w:val="20"/>
                <w:lang w:val="en-GB"/>
              </w:rPr>
            </w:pPr>
            <w:r>
              <w:rPr>
                <w:rFonts w:cs="Arial"/>
                <w:b/>
                <w:bCs/>
                <w:szCs w:val="20"/>
                <w:lang w:val="en-GB"/>
              </w:rPr>
              <w:t>c</w:t>
            </w:r>
            <w:r w:rsidR="00A0631B">
              <w:rPr>
                <w:rFonts w:cs="Arial"/>
                <w:b/>
                <w:bCs/>
                <w:szCs w:val="20"/>
                <w:lang w:val="en-GB"/>
              </w:rPr>
              <w:t>)</w:t>
            </w:r>
            <w:r>
              <w:rPr>
                <w:rFonts w:cs="Arial"/>
                <w:b/>
                <w:bCs/>
                <w:szCs w:val="20"/>
                <w:lang w:val="en-GB"/>
              </w:rPr>
              <w:t xml:space="preserve"> </w:t>
            </w:r>
            <w:r w:rsidR="00F4408D">
              <w:rPr>
                <w:rFonts w:cs="Arial"/>
                <w:b/>
                <w:bCs/>
                <w:szCs w:val="20"/>
                <w:lang w:val="en-GB"/>
              </w:rPr>
              <w:t>Neighbour Hood Watch</w:t>
            </w:r>
            <w:r w:rsidR="000671A4">
              <w:rPr>
                <w:rFonts w:cs="Arial"/>
                <w:b/>
                <w:bCs/>
                <w:szCs w:val="20"/>
                <w:lang w:val="en-GB"/>
              </w:rPr>
              <w:t xml:space="preserve"> –</w:t>
            </w:r>
            <w:r w:rsidR="00C80D38">
              <w:rPr>
                <w:rFonts w:cs="Arial"/>
                <w:b/>
                <w:bCs/>
                <w:szCs w:val="20"/>
                <w:lang w:val="en-GB"/>
              </w:rPr>
              <w:t xml:space="preserve"> </w:t>
            </w:r>
            <w:r w:rsidR="00206DC8">
              <w:rPr>
                <w:rFonts w:cs="Arial"/>
                <w:bCs/>
                <w:szCs w:val="20"/>
                <w:lang w:val="en-GB"/>
              </w:rPr>
              <w:t xml:space="preserve">Both Cllr Matthews and Cllr Thomas went to a meeting however there were no police present.  It appears that the PSCO Helen has been moved to Witney.  Cassington used to come under Eynsham but now comes under Woodstock.  </w:t>
            </w:r>
          </w:p>
          <w:p w14:paraId="465E5D0B" w14:textId="2F5603C5" w:rsidR="00206DC8" w:rsidRDefault="00206DC8" w:rsidP="001B2AE7">
            <w:pPr>
              <w:shd w:val="clear" w:color="auto" w:fill="FFFFFF"/>
              <w:spacing w:line="240" w:lineRule="auto"/>
              <w:contextualSpacing/>
              <w:rPr>
                <w:rFonts w:cs="Arial"/>
                <w:bCs/>
                <w:szCs w:val="20"/>
                <w:lang w:val="en-GB"/>
              </w:rPr>
            </w:pPr>
            <w:r>
              <w:rPr>
                <w:rFonts w:cs="Arial"/>
                <w:bCs/>
                <w:szCs w:val="20"/>
                <w:lang w:val="en-GB"/>
              </w:rPr>
              <w:t>A Cassington resident was on the phone to 101 for 30minutes and finally got through to someone in Bristol</w:t>
            </w:r>
            <w:r w:rsidR="00C41A7E">
              <w:rPr>
                <w:rFonts w:cs="Arial"/>
                <w:bCs/>
                <w:szCs w:val="20"/>
                <w:lang w:val="en-GB"/>
              </w:rPr>
              <w:t xml:space="preserve"> who took the details.</w:t>
            </w:r>
          </w:p>
          <w:p w14:paraId="043DB825" w14:textId="0CEB9D4B" w:rsidR="00882F79" w:rsidRPr="00882F79" w:rsidRDefault="00C41A7E" w:rsidP="001B2AE7">
            <w:pPr>
              <w:shd w:val="clear" w:color="auto" w:fill="FFFFFF"/>
              <w:spacing w:line="240" w:lineRule="auto"/>
              <w:contextualSpacing/>
              <w:rPr>
                <w:rFonts w:cs="Arial"/>
                <w:bCs/>
                <w:szCs w:val="20"/>
                <w:lang w:val="en-GB"/>
              </w:rPr>
            </w:pPr>
            <w:r>
              <w:rPr>
                <w:rFonts w:cs="Arial"/>
                <w:bCs/>
                <w:szCs w:val="20"/>
                <w:lang w:val="en-GB"/>
              </w:rPr>
              <w:t xml:space="preserve">Cllr Thomas has written to the Chief Constable to advise them that the village feels very abandoned by the police and people are not contacting the police when something occurs. A meeting is scheduled with Inspector </w:t>
            </w:r>
            <w:proofErr w:type="spellStart"/>
            <w:r>
              <w:rPr>
                <w:rFonts w:cs="Arial"/>
                <w:bCs/>
                <w:szCs w:val="20"/>
                <w:lang w:val="en-GB"/>
              </w:rPr>
              <w:t>Hookam</w:t>
            </w:r>
            <w:proofErr w:type="spellEnd"/>
            <w:r>
              <w:rPr>
                <w:rFonts w:cs="Arial"/>
                <w:bCs/>
                <w:szCs w:val="20"/>
                <w:lang w:val="en-GB"/>
              </w:rPr>
              <w:t>.  Who is the Inspector for Witney on 8</w:t>
            </w:r>
            <w:r w:rsidRPr="00C41A7E">
              <w:rPr>
                <w:rFonts w:cs="Arial"/>
                <w:bCs/>
                <w:szCs w:val="20"/>
                <w:vertAlign w:val="superscript"/>
                <w:lang w:val="en-GB"/>
              </w:rPr>
              <w:t>th</w:t>
            </w:r>
            <w:r>
              <w:rPr>
                <w:rFonts w:cs="Arial"/>
                <w:bCs/>
                <w:szCs w:val="20"/>
                <w:lang w:val="en-GB"/>
              </w:rPr>
              <w:t xml:space="preserve"> </w:t>
            </w:r>
            <w:proofErr w:type="gramStart"/>
            <w:r>
              <w:rPr>
                <w:rFonts w:cs="Arial"/>
                <w:bCs/>
                <w:szCs w:val="20"/>
                <w:lang w:val="en-GB"/>
              </w:rPr>
              <w:t>August.</w:t>
            </w:r>
            <w:proofErr w:type="gramEnd"/>
            <w:r>
              <w:rPr>
                <w:rFonts w:cs="Arial"/>
                <w:bCs/>
                <w:szCs w:val="20"/>
                <w:lang w:val="en-GB"/>
              </w:rPr>
              <w:t xml:space="preserve"> </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0F0911">
        <w:trPr>
          <w:trHeight w:val="1014"/>
        </w:trPr>
        <w:tc>
          <w:tcPr>
            <w:tcW w:w="841" w:type="dxa"/>
          </w:tcPr>
          <w:p w14:paraId="76B83936" w14:textId="156AA334" w:rsidR="00BF0103" w:rsidRPr="00F44D8B" w:rsidRDefault="00B31C4F" w:rsidP="007D47F5">
            <w:pPr>
              <w:spacing w:line="240" w:lineRule="auto"/>
              <w:contextualSpacing/>
              <w:rPr>
                <w:b/>
                <w:sz w:val="16"/>
                <w:szCs w:val="16"/>
                <w:lang w:val="en-GB"/>
              </w:rPr>
            </w:pPr>
            <w:r>
              <w:rPr>
                <w:b/>
                <w:sz w:val="16"/>
                <w:szCs w:val="16"/>
                <w:lang w:val="en-GB"/>
              </w:rPr>
              <w:t>96/18</w:t>
            </w:r>
          </w:p>
        </w:tc>
        <w:tc>
          <w:tcPr>
            <w:tcW w:w="8221" w:type="dxa"/>
          </w:tcPr>
          <w:p w14:paraId="30A68AE6" w14:textId="77777777" w:rsidR="00B929A2" w:rsidRDefault="00BF0103" w:rsidP="00A0631B">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229F502B" w14:textId="52F1874A" w:rsidR="00882F79" w:rsidRPr="00667E96" w:rsidRDefault="00882F79" w:rsidP="00997886">
            <w:pPr>
              <w:spacing w:line="240" w:lineRule="auto"/>
              <w:contextualSpacing/>
              <w:rPr>
                <w:rFonts w:cs="Arial"/>
                <w:bCs/>
                <w:szCs w:val="20"/>
                <w:lang w:val="en-GB"/>
              </w:rPr>
            </w:pP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B929A2">
        <w:trPr>
          <w:trHeight w:val="842"/>
        </w:trPr>
        <w:tc>
          <w:tcPr>
            <w:tcW w:w="841" w:type="dxa"/>
          </w:tcPr>
          <w:p w14:paraId="4131D1E6" w14:textId="46F6B88C" w:rsidR="00BF0103" w:rsidRDefault="00B31C4F" w:rsidP="00376048">
            <w:pPr>
              <w:spacing w:line="240" w:lineRule="auto"/>
              <w:contextualSpacing/>
              <w:rPr>
                <w:b/>
                <w:sz w:val="16"/>
                <w:szCs w:val="16"/>
                <w:lang w:val="en-GB"/>
              </w:rPr>
            </w:pPr>
            <w:r>
              <w:rPr>
                <w:b/>
                <w:sz w:val="16"/>
                <w:szCs w:val="16"/>
                <w:lang w:val="en-GB"/>
              </w:rPr>
              <w:t>97/18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7A877C1B" w14:textId="3AB10BF3" w:rsidR="00B929A2"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p w14:paraId="14C35A94" w14:textId="77777777" w:rsidR="000F0911" w:rsidRDefault="00882F79" w:rsidP="00AB5276">
            <w:pPr>
              <w:keepNext/>
              <w:tabs>
                <w:tab w:val="left" w:pos="425"/>
              </w:tabs>
              <w:spacing w:before="240" w:line="240" w:lineRule="auto"/>
              <w:ind w:right="-427"/>
              <w:contextualSpacing/>
              <w:rPr>
                <w:rFonts w:cs="Arial"/>
                <w:bCs/>
                <w:szCs w:val="20"/>
                <w:lang w:val="en-GB"/>
              </w:rPr>
            </w:pPr>
            <w:r>
              <w:rPr>
                <w:rFonts w:cs="Arial"/>
                <w:bCs/>
                <w:szCs w:val="20"/>
                <w:lang w:val="en-GB"/>
              </w:rPr>
              <w:t>Cllr Thomas has written to Thames Water and is awaiting a response</w:t>
            </w:r>
            <w:r w:rsidR="00654DA7">
              <w:rPr>
                <w:rFonts w:cs="Arial"/>
                <w:bCs/>
                <w:szCs w:val="20"/>
                <w:lang w:val="en-GB"/>
              </w:rPr>
              <w:t>.</w:t>
            </w:r>
          </w:p>
          <w:p w14:paraId="506609EB" w14:textId="77777777" w:rsidR="00654DA7" w:rsidRDefault="00654DA7" w:rsidP="00AB5276">
            <w:pPr>
              <w:keepNext/>
              <w:tabs>
                <w:tab w:val="left" w:pos="425"/>
              </w:tabs>
              <w:spacing w:before="240" w:line="240" w:lineRule="auto"/>
              <w:ind w:right="-427"/>
              <w:contextualSpacing/>
              <w:rPr>
                <w:rFonts w:cs="Arial"/>
                <w:bCs/>
                <w:szCs w:val="20"/>
                <w:lang w:val="en-GB"/>
              </w:rPr>
            </w:pPr>
          </w:p>
          <w:p w14:paraId="058EE751" w14:textId="77777777" w:rsidR="00654DA7" w:rsidRDefault="00654DA7" w:rsidP="00AB5276">
            <w:pPr>
              <w:keepNext/>
              <w:tabs>
                <w:tab w:val="left" w:pos="425"/>
              </w:tabs>
              <w:spacing w:before="240" w:line="240" w:lineRule="auto"/>
              <w:ind w:right="-427"/>
              <w:contextualSpacing/>
              <w:rPr>
                <w:rFonts w:cs="Arial"/>
                <w:bCs/>
                <w:szCs w:val="20"/>
                <w:lang w:val="en-GB"/>
              </w:rPr>
            </w:pPr>
            <w:r>
              <w:rPr>
                <w:rFonts w:cs="Arial"/>
                <w:bCs/>
                <w:szCs w:val="20"/>
                <w:lang w:val="en-GB"/>
              </w:rPr>
              <w:t>An email was sent to a resident by Thames Water advising that they have cleared a ditch however they haven’t advised which ditch or where.</w:t>
            </w:r>
          </w:p>
          <w:p w14:paraId="5AF3BE5D" w14:textId="77777777" w:rsidR="00654DA7" w:rsidRDefault="00654DA7" w:rsidP="00AB5276">
            <w:pPr>
              <w:keepNext/>
              <w:tabs>
                <w:tab w:val="left" w:pos="425"/>
              </w:tabs>
              <w:spacing w:before="240" w:line="240" w:lineRule="auto"/>
              <w:ind w:right="-427"/>
              <w:contextualSpacing/>
              <w:rPr>
                <w:rFonts w:cs="Arial"/>
                <w:bCs/>
                <w:szCs w:val="20"/>
                <w:lang w:val="en-GB"/>
              </w:rPr>
            </w:pPr>
          </w:p>
          <w:p w14:paraId="44CDCDCC" w14:textId="77777777" w:rsidR="00654DA7" w:rsidRDefault="00654DA7" w:rsidP="00AB5276">
            <w:pPr>
              <w:keepNext/>
              <w:tabs>
                <w:tab w:val="left" w:pos="425"/>
              </w:tabs>
              <w:spacing w:before="240" w:line="240" w:lineRule="auto"/>
              <w:ind w:right="-427"/>
              <w:contextualSpacing/>
              <w:rPr>
                <w:rFonts w:cs="Arial"/>
                <w:bCs/>
                <w:szCs w:val="20"/>
                <w:lang w:val="en-GB"/>
              </w:rPr>
            </w:pPr>
            <w:r>
              <w:rPr>
                <w:rFonts w:cs="Arial"/>
                <w:bCs/>
                <w:szCs w:val="20"/>
                <w:lang w:val="en-GB"/>
              </w:rPr>
              <w:t xml:space="preserve">Cllr Thomas has not received an email from Thames Water that he was advised.  He has advised that he will contact Thames Water to find out what is happening.  </w:t>
            </w:r>
          </w:p>
          <w:p w14:paraId="52F944C5" w14:textId="77777777" w:rsidR="00654DA7" w:rsidRDefault="00654DA7" w:rsidP="00AB5276">
            <w:pPr>
              <w:keepNext/>
              <w:tabs>
                <w:tab w:val="left" w:pos="425"/>
              </w:tabs>
              <w:spacing w:before="240" w:line="240" w:lineRule="auto"/>
              <w:ind w:right="-427"/>
              <w:contextualSpacing/>
              <w:rPr>
                <w:rFonts w:cs="Arial"/>
                <w:bCs/>
                <w:szCs w:val="20"/>
                <w:lang w:val="en-GB"/>
              </w:rPr>
            </w:pPr>
          </w:p>
          <w:p w14:paraId="65B151E6" w14:textId="79D04DDC" w:rsidR="00654DA7" w:rsidRPr="00D44CB1" w:rsidRDefault="00654DA7" w:rsidP="00AB5276">
            <w:pPr>
              <w:keepNext/>
              <w:tabs>
                <w:tab w:val="left" w:pos="425"/>
              </w:tabs>
              <w:spacing w:before="240" w:line="240" w:lineRule="auto"/>
              <w:ind w:right="-427"/>
              <w:contextualSpacing/>
              <w:rPr>
                <w:rFonts w:cs="Arial"/>
                <w:bCs/>
                <w:szCs w:val="20"/>
                <w:lang w:val="en-GB"/>
              </w:rPr>
            </w:pPr>
            <w:r>
              <w:rPr>
                <w:rFonts w:cs="Arial"/>
                <w:bCs/>
                <w:szCs w:val="20"/>
                <w:lang w:val="en-GB"/>
              </w:rPr>
              <w:t>Blanford fly a notice was put in CAWN on how to deal with any bites and also how to       prevent any bites.</w:t>
            </w: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695CC0">
        <w:trPr>
          <w:trHeight w:val="699"/>
        </w:trPr>
        <w:tc>
          <w:tcPr>
            <w:tcW w:w="841" w:type="dxa"/>
          </w:tcPr>
          <w:p w14:paraId="7B16C4FF" w14:textId="6D2D914C" w:rsidR="00BF0103" w:rsidRDefault="00B31C4F" w:rsidP="00376048">
            <w:pPr>
              <w:spacing w:line="240" w:lineRule="auto"/>
              <w:contextualSpacing/>
              <w:rPr>
                <w:b/>
                <w:sz w:val="16"/>
                <w:szCs w:val="16"/>
                <w:lang w:val="en-GB"/>
              </w:rPr>
            </w:pPr>
            <w:r>
              <w:rPr>
                <w:b/>
                <w:sz w:val="16"/>
                <w:szCs w:val="16"/>
                <w:lang w:val="en-GB"/>
              </w:rPr>
              <w:lastRenderedPageBreak/>
              <w:t>98/18</w:t>
            </w:r>
          </w:p>
        </w:tc>
        <w:tc>
          <w:tcPr>
            <w:tcW w:w="8221" w:type="dxa"/>
          </w:tcPr>
          <w:p w14:paraId="3390538A" w14:textId="507BAB59"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CF07D0">
              <w:rPr>
                <w:rFonts w:cs="Arial"/>
                <w:b/>
                <w:bCs/>
                <w:szCs w:val="20"/>
                <w:u w:val="single"/>
                <w:lang w:val="en-GB"/>
              </w:rPr>
              <w:t>/GRANTS</w:t>
            </w:r>
            <w:r w:rsidRPr="0096510C">
              <w:rPr>
                <w:rFonts w:cs="Arial"/>
                <w:b/>
                <w:bCs/>
                <w:szCs w:val="20"/>
                <w:u w:val="single"/>
                <w:lang w:val="en-GB"/>
              </w:rPr>
              <w:t>:</w:t>
            </w:r>
            <w:r w:rsidR="004D0AA8">
              <w:rPr>
                <w:rFonts w:cs="Arial"/>
                <w:b/>
                <w:bCs/>
                <w:szCs w:val="20"/>
                <w:u w:val="single"/>
                <w:lang w:val="en-GB"/>
              </w:rPr>
              <w:t xml:space="preserve"> </w:t>
            </w:r>
          </w:p>
          <w:p w14:paraId="5FC91022" w14:textId="6C3005AE" w:rsidR="00695CC0" w:rsidRDefault="00654DA7" w:rsidP="00997886">
            <w:pPr>
              <w:keepNext/>
              <w:tabs>
                <w:tab w:val="left" w:pos="425"/>
              </w:tabs>
              <w:spacing w:before="240" w:line="240" w:lineRule="auto"/>
              <w:ind w:right="-427"/>
              <w:contextualSpacing/>
              <w:rPr>
                <w:rFonts w:cs="Arial"/>
                <w:szCs w:val="20"/>
                <w:lang w:val="en-GB"/>
              </w:rPr>
            </w:pPr>
            <w:r>
              <w:rPr>
                <w:rFonts w:cs="Arial"/>
                <w:szCs w:val="20"/>
                <w:lang w:val="en-GB"/>
              </w:rPr>
              <w:t xml:space="preserve">Sports and Social have an application </w:t>
            </w:r>
            <w:r w:rsidR="00B47B3D">
              <w:rPr>
                <w:rFonts w:cs="Arial"/>
                <w:szCs w:val="20"/>
                <w:lang w:val="en-GB"/>
              </w:rPr>
              <w:t xml:space="preserve">with the Lottery for the </w:t>
            </w:r>
            <w:proofErr w:type="spellStart"/>
            <w:r w:rsidR="00B47B3D">
              <w:rPr>
                <w:rFonts w:cs="Arial"/>
                <w:szCs w:val="20"/>
                <w:lang w:val="en-GB"/>
              </w:rPr>
              <w:t>childrens</w:t>
            </w:r>
            <w:proofErr w:type="spellEnd"/>
            <w:r w:rsidR="00B47B3D">
              <w:rPr>
                <w:rFonts w:cs="Arial"/>
                <w:szCs w:val="20"/>
                <w:lang w:val="en-GB"/>
              </w:rPr>
              <w:t xml:space="preserve"> playground, </w:t>
            </w:r>
            <w:proofErr w:type="gramStart"/>
            <w:r w:rsidR="00B47B3D">
              <w:rPr>
                <w:rFonts w:cs="Arial"/>
                <w:szCs w:val="20"/>
                <w:lang w:val="en-GB"/>
              </w:rPr>
              <w:t>They</w:t>
            </w:r>
            <w:proofErr w:type="gramEnd"/>
            <w:r w:rsidR="00B47B3D">
              <w:rPr>
                <w:rFonts w:cs="Arial"/>
                <w:szCs w:val="20"/>
                <w:lang w:val="en-GB"/>
              </w:rPr>
              <w:t xml:space="preserve">       have asked that it be deferred till October,</w:t>
            </w:r>
          </w:p>
          <w:p w14:paraId="310D19A5" w14:textId="41F464E7" w:rsidR="00B47B3D" w:rsidRDefault="00B47B3D" w:rsidP="00997886">
            <w:pPr>
              <w:keepNext/>
              <w:tabs>
                <w:tab w:val="left" w:pos="425"/>
              </w:tabs>
              <w:spacing w:before="240" w:line="240" w:lineRule="auto"/>
              <w:ind w:right="-427"/>
              <w:contextualSpacing/>
              <w:rPr>
                <w:rFonts w:cs="Arial"/>
                <w:szCs w:val="20"/>
                <w:lang w:val="en-GB"/>
              </w:rPr>
            </w:pPr>
          </w:p>
          <w:p w14:paraId="6B762E8F" w14:textId="1ABD68E6" w:rsidR="00B47B3D" w:rsidRPr="00CF07D0" w:rsidRDefault="00B47B3D" w:rsidP="00997886">
            <w:pPr>
              <w:keepNext/>
              <w:tabs>
                <w:tab w:val="left" w:pos="425"/>
              </w:tabs>
              <w:spacing w:before="240" w:line="240" w:lineRule="auto"/>
              <w:ind w:right="-427"/>
              <w:contextualSpacing/>
              <w:rPr>
                <w:rFonts w:cs="Arial"/>
                <w:szCs w:val="20"/>
                <w:lang w:val="en-GB"/>
              </w:rPr>
            </w:pPr>
            <w:r>
              <w:rPr>
                <w:rFonts w:cs="Arial"/>
                <w:szCs w:val="20"/>
                <w:lang w:val="en-GB"/>
              </w:rPr>
              <w:t>Another is the Tesco Bag Fund.  Top prize is £4k, 2</w:t>
            </w:r>
            <w:r w:rsidRPr="00B47B3D">
              <w:rPr>
                <w:rFonts w:cs="Arial"/>
                <w:szCs w:val="20"/>
                <w:vertAlign w:val="superscript"/>
                <w:lang w:val="en-GB"/>
              </w:rPr>
              <w:t>nd</w:t>
            </w:r>
            <w:r>
              <w:rPr>
                <w:rFonts w:cs="Arial"/>
                <w:szCs w:val="20"/>
                <w:lang w:val="en-GB"/>
              </w:rPr>
              <w:t xml:space="preserve"> is £2k and 3</w:t>
            </w:r>
            <w:r w:rsidRPr="00B47B3D">
              <w:rPr>
                <w:rFonts w:cs="Arial"/>
                <w:szCs w:val="20"/>
                <w:vertAlign w:val="superscript"/>
                <w:lang w:val="en-GB"/>
              </w:rPr>
              <w:t>rd</w:t>
            </w:r>
            <w:r>
              <w:rPr>
                <w:rFonts w:cs="Arial"/>
                <w:szCs w:val="20"/>
                <w:lang w:val="en-GB"/>
              </w:rPr>
              <w:t xml:space="preserve"> is £1k</w:t>
            </w: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B929A2">
        <w:trPr>
          <w:trHeight w:val="553"/>
        </w:trPr>
        <w:tc>
          <w:tcPr>
            <w:tcW w:w="841" w:type="dxa"/>
          </w:tcPr>
          <w:p w14:paraId="503636F5" w14:textId="27EBDE5B" w:rsidR="00126BFC" w:rsidRDefault="00B31C4F" w:rsidP="00376048">
            <w:pPr>
              <w:spacing w:line="240" w:lineRule="auto"/>
              <w:contextualSpacing/>
              <w:rPr>
                <w:b/>
                <w:sz w:val="16"/>
                <w:szCs w:val="16"/>
                <w:lang w:val="en-GB"/>
              </w:rPr>
            </w:pPr>
            <w:r>
              <w:rPr>
                <w:b/>
                <w:sz w:val="16"/>
                <w:szCs w:val="16"/>
                <w:lang w:val="en-GB"/>
              </w:rPr>
              <w:t>99/18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23C18C5C" w:rsidR="00695CC0" w:rsidRPr="00695CC0" w:rsidRDefault="00695CC0" w:rsidP="00244EA0">
            <w:pPr>
              <w:spacing w:line="240" w:lineRule="auto"/>
              <w:contextualSpacing/>
              <w:rPr>
                <w:lang w:val="en-GB"/>
              </w:rPr>
            </w:pP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B75DE2">
        <w:trPr>
          <w:trHeight w:val="115"/>
        </w:trPr>
        <w:tc>
          <w:tcPr>
            <w:tcW w:w="841" w:type="dxa"/>
          </w:tcPr>
          <w:p w14:paraId="46ED3FC1" w14:textId="680CDBD0" w:rsidR="00784699" w:rsidRPr="007D47F5" w:rsidRDefault="00B31C4F" w:rsidP="00376048">
            <w:pPr>
              <w:spacing w:line="240" w:lineRule="auto"/>
              <w:contextualSpacing/>
              <w:rPr>
                <w:b/>
                <w:sz w:val="16"/>
                <w:szCs w:val="16"/>
                <w:lang w:val="en-GB"/>
              </w:rPr>
            </w:pPr>
            <w:r>
              <w:rPr>
                <w:b/>
                <w:sz w:val="16"/>
                <w:szCs w:val="16"/>
                <w:lang w:val="en-GB"/>
              </w:rPr>
              <w:t>100/18</w:t>
            </w:r>
          </w:p>
        </w:tc>
        <w:tc>
          <w:tcPr>
            <w:tcW w:w="8221" w:type="dxa"/>
          </w:tcPr>
          <w:p w14:paraId="16B3AE20" w14:textId="0F11DBB8"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3A932358" w14:textId="15E4738D" w:rsidR="00882F79" w:rsidRPr="00F10A6F" w:rsidRDefault="00F10A6F" w:rsidP="00376048">
            <w:pPr>
              <w:tabs>
                <w:tab w:val="left" w:pos="282"/>
              </w:tabs>
              <w:spacing w:line="240" w:lineRule="auto"/>
              <w:ind w:right="-427"/>
              <w:contextualSpacing/>
              <w:rPr>
                <w:rFonts w:cs="Arial"/>
                <w:bCs/>
                <w:szCs w:val="20"/>
                <w:lang w:val="en-GB"/>
              </w:rPr>
            </w:pPr>
            <w:r>
              <w:rPr>
                <w:rFonts w:cs="Arial"/>
                <w:b/>
                <w:bCs/>
                <w:szCs w:val="20"/>
                <w:lang w:val="en-GB"/>
              </w:rPr>
              <w:t xml:space="preserve">a) Quote from Greenfields for repairs on the climbing frame are £300 - </w:t>
            </w:r>
            <w:r>
              <w:rPr>
                <w:rFonts w:cs="Arial"/>
                <w:bCs/>
                <w:szCs w:val="20"/>
                <w:lang w:val="en-GB"/>
              </w:rPr>
              <w:t>Tracey has</w:t>
            </w:r>
            <w:r w:rsidR="00B47B3D">
              <w:rPr>
                <w:rFonts w:cs="Arial"/>
                <w:bCs/>
                <w:szCs w:val="20"/>
                <w:lang w:val="en-GB"/>
              </w:rPr>
              <w:t xml:space="preserve">      </w:t>
            </w:r>
            <w:r>
              <w:rPr>
                <w:rFonts w:cs="Arial"/>
                <w:bCs/>
                <w:szCs w:val="20"/>
                <w:lang w:val="en-GB"/>
              </w:rPr>
              <w:t xml:space="preserve"> been asked to email Greenfields and ask for a quote just to repair the swings.</w:t>
            </w:r>
          </w:p>
          <w:p w14:paraId="57A6E2E8" w14:textId="3826AFED" w:rsidR="001719B5" w:rsidRPr="00C62733" w:rsidRDefault="001719B5" w:rsidP="00997886">
            <w:pPr>
              <w:tabs>
                <w:tab w:val="left" w:pos="282"/>
              </w:tabs>
              <w:spacing w:line="240" w:lineRule="auto"/>
              <w:ind w:right="-427"/>
              <w:contextualSpacing/>
              <w:rPr>
                <w:rFonts w:cs="Arial"/>
                <w:bCs/>
                <w:lang w:val="en-GB"/>
              </w:rPr>
            </w:pP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B31C4F">
        <w:trPr>
          <w:trHeight w:val="4410"/>
        </w:trPr>
        <w:tc>
          <w:tcPr>
            <w:tcW w:w="841" w:type="dxa"/>
          </w:tcPr>
          <w:p w14:paraId="1F2A9771" w14:textId="3CA96511" w:rsidR="00784699" w:rsidRPr="00F44D8B" w:rsidRDefault="00B31C4F" w:rsidP="00376048">
            <w:pPr>
              <w:spacing w:line="240" w:lineRule="auto"/>
              <w:contextualSpacing/>
              <w:rPr>
                <w:rFonts w:cs="Arial"/>
                <w:b/>
                <w:bCs/>
                <w:sz w:val="16"/>
                <w:szCs w:val="16"/>
                <w:lang w:val="en-GB"/>
              </w:rPr>
            </w:pPr>
            <w:r>
              <w:rPr>
                <w:rFonts w:cs="Arial"/>
                <w:b/>
                <w:bCs/>
                <w:sz w:val="16"/>
                <w:szCs w:val="16"/>
                <w:lang w:val="en-GB"/>
              </w:rPr>
              <w:t>101/18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7F1299" w14:paraId="333D8222" w14:textId="77777777" w:rsidTr="007F1299">
              <w:tc>
                <w:tcPr>
                  <w:tcW w:w="3004" w:type="dxa"/>
                  <w:shd w:val="clear" w:color="auto" w:fill="7F7F7F" w:themeFill="text1" w:themeFillTint="80"/>
                </w:tcPr>
                <w:p w14:paraId="041411DC" w14:textId="3E8CABD5" w:rsidR="007F1299" w:rsidRDefault="007F1299" w:rsidP="00376048">
                  <w:pPr>
                    <w:spacing w:line="240" w:lineRule="auto"/>
                    <w:contextualSpacing/>
                    <w:rPr>
                      <w:rFonts w:cs="Arial"/>
                      <w:bCs/>
                      <w:szCs w:val="20"/>
                      <w:lang w:val="en-GB"/>
                    </w:rPr>
                  </w:pPr>
                  <w:r>
                    <w:rPr>
                      <w:rFonts w:cs="Arial"/>
                      <w:bCs/>
                      <w:szCs w:val="20"/>
                      <w:lang w:val="en-GB"/>
                    </w:rPr>
                    <w:t>Name</w:t>
                  </w:r>
                </w:p>
              </w:tc>
              <w:tc>
                <w:tcPr>
                  <w:tcW w:w="2410" w:type="dxa"/>
                  <w:shd w:val="clear" w:color="auto" w:fill="7F7F7F" w:themeFill="text1" w:themeFillTint="80"/>
                </w:tcPr>
                <w:p w14:paraId="10FDD4CE" w14:textId="6BBD9192" w:rsidR="007F1299" w:rsidRDefault="007F1299" w:rsidP="00376048">
                  <w:pPr>
                    <w:spacing w:line="240" w:lineRule="auto"/>
                    <w:contextualSpacing/>
                    <w:rPr>
                      <w:rFonts w:cs="Arial"/>
                      <w:bCs/>
                      <w:szCs w:val="20"/>
                      <w:lang w:val="en-GB"/>
                    </w:rPr>
                  </w:pPr>
                  <w:r>
                    <w:rPr>
                      <w:rFonts w:cs="Arial"/>
                      <w:bCs/>
                      <w:szCs w:val="20"/>
                      <w:lang w:val="en-GB"/>
                    </w:rPr>
                    <w:t>Reason</w:t>
                  </w:r>
                </w:p>
              </w:tc>
              <w:tc>
                <w:tcPr>
                  <w:tcW w:w="992" w:type="dxa"/>
                  <w:shd w:val="clear" w:color="auto" w:fill="7F7F7F" w:themeFill="text1" w:themeFillTint="80"/>
                </w:tcPr>
                <w:p w14:paraId="74D998EE" w14:textId="4D15E769" w:rsidR="007F1299" w:rsidRDefault="007F1299" w:rsidP="00376048">
                  <w:pPr>
                    <w:spacing w:line="240" w:lineRule="auto"/>
                    <w:contextualSpacing/>
                    <w:rPr>
                      <w:rFonts w:cs="Arial"/>
                      <w:bCs/>
                      <w:szCs w:val="20"/>
                      <w:lang w:val="en-GB"/>
                    </w:rPr>
                  </w:pPr>
                  <w:r>
                    <w:rPr>
                      <w:rFonts w:cs="Arial"/>
                      <w:bCs/>
                      <w:szCs w:val="20"/>
                      <w:lang w:val="en-GB"/>
                    </w:rPr>
                    <w:t>Amount</w:t>
                  </w:r>
                </w:p>
              </w:tc>
            </w:tr>
            <w:tr w:rsidR="007F1299" w14:paraId="140B2196" w14:textId="77777777" w:rsidTr="007F1299">
              <w:tc>
                <w:tcPr>
                  <w:tcW w:w="3004" w:type="dxa"/>
                </w:tcPr>
                <w:p w14:paraId="59B611D1" w14:textId="4B1852EC" w:rsidR="007F1299" w:rsidRDefault="00F10A6F" w:rsidP="00376048">
                  <w:pPr>
                    <w:spacing w:line="240" w:lineRule="auto"/>
                    <w:contextualSpacing/>
                    <w:rPr>
                      <w:rFonts w:cs="Arial"/>
                      <w:bCs/>
                      <w:szCs w:val="20"/>
                      <w:lang w:val="en-GB"/>
                    </w:rPr>
                  </w:pPr>
                  <w:r>
                    <w:rPr>
                      <w:rFonts w:cs="Arial"/>
                      <w:bCs/>
                      <w:szCs w:val="20"/>
                      <w:lang w:val="en-GB"/>
                    </w:rPr>
                    <w:t xml:space="preserve">Clare Want </w:t>
                  </w:r>
                </w:p>
              </w:tc>
              <w:tc>
                <w:tcPr>
                  <w:tcW w:w="2410" w:type="dxa"/>
                </w:tcPr>
                <w:p w14:paraId="38D66A00" w14:textId="5AD0F655" w:rsidR="007F1299" w:rsidRDefault="00F10A6F" w:rsidP="00376048">
                  <w:pPr>
                    <w:spacing w:line="240" w:lineRule="auto"/>
                    <w:contextualSpacing/>
                    <w:rPr>
                      <w:rFonts w:cs="Arial"/>
                      <w:bCs/>
                      <w:szCs w:val="20"/>
                      <w:lang w:val="en-GB"/>
                    </w:rPr>
                  </w:pPr>
                  <w:r>
                    <w:rPr>
                      <w:rFonts w:cs="Arial"/>
                      <w:bCs/>
                      <w:szCs w:val="20"/>
                      <w:lang w:val="en-GB"/>
                    </w:rPr>
                    <w:t>Grass Cutting</w:t>
                  </w:r>
                </w:p>
              </w:tc>
              <w:tc>
                <w:tcPr>
                  <w:tcW w:w="992" w:type="dxa"/>
                </w:tcPr>
                <w:p w14:paraId="14AD4B22" w14:textId="425F9EB2" w:rsidR="007F1299" w:rsidRDefault="00F10A6F" w:rsidP="00376048">
                  <w:pPr>
                    <w:spacing w:line="240" w:lineRule="auto"/>
                    <w:contextualSpacing/>
                    <w:rPr>
                      <w:rFonts w:cs="Arial"/>
                      <w:bCs/>
                      <w:szCs w:val="20"/>
                      <w:lang w:val="en-GB"/>
                    </w:rPr>
                  </w:pPr>
                  <w:r>
                    <w:rPr>
                      <w:rFonts w:cs="Arial"/>
                      <w:bCs/>
                      <w:szCs w:val="20"/>
                      <w:lang w:val="en-GB"/>
                    </w:rPr>
                    <w:t>£32.50</w:t>
                  </w:r>
                </w:p>
              </w:tc>
            </w:tr>
            <w:tr w:rsidR="007F1299" w14:paraId="2B51B6A4" w14:textId="77777777" w:rsidTr="007F1299">
              <w:tc>
                <w:tcPr>
                  <w:tcW w:w="3004" w:type="dxa"/>
                </w:tcPr>
                <w:p w14:paraId="0A142EF1" w14:textId="7B67507A" w:rsidR="007F1299" w:rsidRDefault="00F10A6F" w:rsidP="00376048">
                  <w:pPr>
                    <w:spacing w:line="240" w:lineRule="auto"/>
                    <w:contextualSpacing/>
                    <w:rPr>
                      <w:rFonts w:cs="Arial"/>
                      <w:bCs/>
                      <w:szCs w:val="20"/>
                      <w:lang w:val="en-GB"/>
                    </w:rPr>
                  </w:pPr>
                  <w:r>
                    <w:rPr>
                      <w:rFonts w:cs="Arial"/>
                      <w:bCs/>
                      <w:szCs w:val="20"/>
                      <w:lang w:val="en-GB"/>
                    </w:rPr>
                    <w:t>WODC</w:t>
                  </w:r>
                </w:p>
              </w:tc>
              <w:tc>
                <w:tcPr>
                  <w:tcW w:w="2410" w:type="dxa"/>
                </w:tcPr>
                <w:p w14:paraId="435996E9" w14:textId="6D3C5D7C" w:rsidR="007F1299" w:rsidRDefault="00F10A6F" w:rsidP="00376048">
                  <w:pPr>
                    <w:spacing w:line="240" w:lineRule="auto"/>
                    <w:contextualSpacing/>
                    <w:rPr>
                      <w:rFonts w:cs="Arial"/>
                      <w:bCs/>
                      <w:szCs w:val="20"/>
                      <w:lang w:val="en-GB"/>
                    </w:rPr>
                  </w:pPr>
                  <w:r>
                    <w:rPr>
                      <w:rFonts w:cs="Arial"/>
                      <w:bCs/>
                      <w:szCs w:val="20"/>
                      <w:lang w:val="en-GB"/>
                    </w:rPr>
                    <w:t>Grounds Maintenance</w:t>
                  </w:r>
                </w:p>
              </w:tc>
              <w:tc>
                <w:tcPr>
                  <w:tcW w:w="992" w:type="dxa"/>
                </w:tcPr>
                <w:p w14:paraId="5EFF4DCC" w14:textId="6BFD8A16" w:rsidR="007F1299" w:rsidRDefault="00F10A6F" w:rsidP="00376048">
                  <w:pPr>
                    <w:spacing w:line="240" w:lineRule="auto"/>
                    <w:contextualSpacing/>
                    <w:rPr>
                      <w:rFonts w:cs="Arial"/>
                      <w:bCs/>
                      <w:szCs w:val="20"/>
                      <w:lang w:val="en-GB"/>
                    </w:rPr>
                  </w:pPr>
                  <w:r>
                    <w:rPr>
                      <w:rFonts w:cs="Arial"/>
                      <w:bCs/>
                      <w:szCs w:val="20"/>
                      <w:lang w:val="en-GB"/>
                    </w:rPr>
                    <w:t>£66.90</w:t>
                  </w:r>
                </w:p>
              </w:tc>
            </w:tr>
            <w:tr w:rsidR="007F1299" w14:paraId="6A33EA52" w14:textId="77777777" w:rsidTr="007F1299">
              <w:tc>
                <w:tcPr>
                  <w:tcW w:w="3004" w:type="dxa"/>
                </w:tcPr>
                <w:p w14:paraId="78D882B9" w14:textId="4CB41DB6" w:rsidR="007F1299" w:rsidRDefault="00F10A6F" w:rsidP="00376048">
                  <w:pPr>
                    <w:spacing w:line="240" w:lineRule="auto"/>
                    <w:contextualSpacing/>
                    <w:rPr>
                      <w:rFonts w:cs="Arial"/>
                      <w:bCs/>
                      <w:szCs w:val="20"/>
                      <w:lang w:val="en-GB"/>
                    </w:rPr>
                  </w:pPr>
                  <w:r>
                    <w:rPr>
                      <w:rFonts w:cs="Arial"/>
                      <w:bCs/>
                      <w:szCs w:val="20"/>
                      <w:lang w:val="en-GB"/>
                    </w:rPr>
                    <w:t>WODC</w:t>
                  </w:r>
                </w:p>
              </w:tc>
              <w:tc>
                <w:tcPr>
                  <w:tcW w:w="2410" w:type="dxa"/>
                </w:tcPr>
                <w:p w14:paraId="251BE88C" w14:textId="4E2A6085" w:rsidR="007F1299" w:rsidRDefault="00F10A6F" w:rsidP="00376048">
                  <w:pPr>
                    <w:spacing w:line="240" w:lineRule="auto"/>
                    <w:contextualSpacing/>
                    <w:rPr>
                      <w:rFonts w:cs="Arial"/>
                      <w:bCs/>
                      <w:szCs w:val="20"/>
                      <w:lang w:val="en-GB"/>
                    </w:rPr>
                  </w:pPr>
                  <w:r>
                    <w:rPr>
                      <w:rFonts w:cs="Arial"/>
                      <w:bCs/>
                      <w:szCs w:val="20"/>
                      <w:lang w:val="en-GB"/>
                    </w:rPr>
                    <w:t>Grass Cutting</w:t>
                  </w:r>
                </w:p>
              </w:tc>
              <w:tc>
                <w:tcPr>
                  <w:tcW w:w="992" w:type="dxa"/>
                </w:tcPr>
                <w:p w14:paraId="3AB507B8" w14:textId="0C98D074" w:rsidR="00A0631B" w:rsidRDefault="00F10A6F" w:rsidP="00376048">
                  <w:pPr>
                    <w:spacing w:line="240" w:lineRule="auto"/>
                    <w:contextualSpacing/>
                    <w:rPr>
                      <w:rFonts w:cs="Arial"/>
                      <w:bCs/>
                      <w:szCs w:val="20"/>
                      <w:lang w:val="en-GB"/>
                    </w:rPr>
                  </w:pPr>
                  <w:r>
                    <w:rPr>
                      <w:rFonts w:cs="Arial"/>
                      <w:bCs/>
                      <w:szCs w:val="20"/>
                      <w:lang w:val="en-GB"/>
                    </w:rPr>
                    <w:t>£46.14</w:t>
                  </w:r>
                </w:p>
              </w:tc>
            </w:tr>
            <w:tr w:rsidR="007F1299" w14:paraId="346A44CD" w14:textId="77777777" w:rsidTr="007F1299">
              <w:tc>
                <w:tcPr>
                  <w:tcW w:w="3004" w:type="dxa"/>
                </w:tcPr>
                <w:p w14:paraId="64B13284" w14:textId="767A679A" w:rsidR="007F1299" w:rsidRDefault="00F10A6F" w:rsidP="00376048">
                  <w:pPr>
                    <w:spacing w:line="240" w:lineRule="auto"/>
                    <w:contextualSpacing/>
                    <w:rPr>
                      <w:rFonts w:cs="Arial"/>
                      <w:bCs/>
                      <w:szCs w:val="20"/>
                      <w:lang w:val="en-GB"/>
                    </w:rPr>
                  </w:pPr>
                  <w:r>
                    <w:rPr>
                      <w:rFonts w:cs="Arial"/>
                      <w:bCs/>
                      <w:szCs w:val="20"/>
                      <w:lang w:val="en-GB"/>
                    </w:rPr>
                    <w:t>Tracey Cameron</w:t>
                  </w:r>
                </w:p>
              </w:tc>
              <w:tc>
                <w:tcPr>
                  <w:tcW w:w="2410" w:type="dxa"/>
                </w:tcPr>
                <w:p w14:paraId="7CEBCCEA" w14:textId="38B24E84" w:rsidR="007F1299" w:rsidRDefault="00F10A6F" w:rsidP="00376048">
                  <w:pPr>
                    <w:spacing w:line="240" w:lineRule="auto"/>
                    <w:contextualSpacing/>
                    <w:rPr>
                      <w:rFonts w:cs="Arial"/>
                      <w:bCs/>
                      <w:szCs w:val="20"/>
                      <w:lang w:val="en-GB"/>
                    </w:rPr>
                  </w:pPr>
                  <w:r>
                    <w:rPr>
                      <w:rFonts w:cs="Arial"/>
                      <w:bCs/>
                      <w:szCs w:val="20"/>
                      <w:lang w:val="en-GB"/>
                    </w:rPr>
                    <w:t>Clerk Salary</w:t>
                  </w:r>
                </w:p>
              </w:tc>
              <w:tc>
                <w:tcPr>
                  <w:tcW w:w="992" w:type="dxa"/>
                </w:tcPr>
                <w:p w14:paraId="7D211A7A" w14:textId="0A4ED950" w:rsidR="00CC677E" w:rsidRDefault="00F10A6F" w:rsidP="00376048">
                  <w:pPr>
                    <w:spacing w:line="240" w:lineRule="auto"/>
                    <w:contextualSpacing/>
                    <w:rPr>
                      <w:rFonts w:cs="Arial"/>
                      <w:bCs/>
                      <w:szCs w:val="20"/>
                      <w:lang w:val="en-GB"/>
                    </w:rPr>
                  </w:pPr>
                  <w:r>
                    <w:rPr>
                      <w:rFonts w:cs="Arial"/>
                      <w:bCs/>
                      <w:szCs w:val="20"/>
                      <w:lang w:val="en-GB"/>
                    </w:rPr>
                    <w:t>£421.66</w:t>
                  </w:r>
                </w:p>
              </w:tc>
            </w:tr>
            <w:tr w:rsidR="007F1299" w14:paraId="37292C03" w14:textId="77777777" w:rsidTr="007F1299">
              <w:tc>
                <w:tcPr>
                  <w:tcW w:w="3004" w:type="dxa"/>
                </w:tcPr>
                <w:p w14:paraId="6BDE397F" w14:textId="0CBFA265" w:rsidR="007F1299" w:rsidRDefault="00F10A6F" w:rsidP="00376048">
                  <w:pPr>
                    <w:spacing w:line="240" w:lineRule="auto"/>
                    <w:contextualSpacing/>
                    <w:rPr>
                      <w:rFonts w:cs="Arial"/>
                      <w:bCs/>
                      <w:szCs w:val="20"/>
                      <w:lang w:val="en-GB"/>
                    </w:rPr>
                  </w:pPr>
                  <w:r>
                    <w:rPr>
                      <w:rFonts w:cs="Arial"/>
                      <w:bCs/>
                      <w:szCs w:val="20"/>
                      <w:lang w:val="en-GB"/>
                    </w:rPr>
                    <w:t>CAWN</w:t>
                  </w:r>
                </w:p>
              </w:tc>
              <w:tc>
                <w:tcPr>
                  <w:tcW w:w="2410" w:type="dxa"/>
                </w:tcPr>
                <w:p w14:paraId="4750B2D9" w14:textId="058EE952" w:rsidR="007F1299" w:rsidRDefault="00F10A6F" w:rsidP="00376048">
                  <w:pPr>
                    <w:spacing w:line="240" w:lineRule="auto"/>
                    <w:contextualSpacing/>
                    <w:rPr>
                      <w:rFonts w:cs="Arial"/>
                      <w:bCs/>
                      <w:szCs w:val="20"/>
                      <w:lang w:val="en-GB"/>
                    </w:rPr>
                  </w:pPr>
                  <w:r>
                    <w:rPr>
                      <w:rFonts w:cs="Arial"/>
                      <w:bCs/>
                      <w:szCs w:val="20"/>
                      <w:lang w:val="en-GB"/>
                    </w:rPr>
                    <w:t>Software</w:t>
                  </w:r>
                </w:p>
              </w:tc>
              <w:tc>
                <w:tcPr>
                  <w:tcW w:w="992" w:type="dxa"/>
                </w:tcPr>
                <w:p w14:paraId="7DEA1674" w14:textId="71AF74B5" w:rsidR="007F1299" w:rsidRDefault="00F10A6F" w:rsidP="00376048">
                  <w:pPr>
                    <w:spacing w:line="240" w:lineRule="auto"/>
                    <w:contextualSpacing/>
                    <w:rPr>
                      <w:rFonts w:cs="Arial"/>
                      <w:bCs/>
                      <w:szCs w:val="20"/>
                      <w:lang w:val="en-GB"/>
                    </w:rPr>
                  </w:pPr>
                  <w:r>
                    <w:rPr>
                      <w:rFonts w:cs="Arial"/>
                      <w:bCs/>
                      <w:szCs w:val="20"/>
                      <w:lang w:val="en-GB"/>
                    </w:rPr>
                    <w:t>£238.42</w:t>
                  </w:r>
                </w:p>
              </w:tc>
            </w:tr>
            <w:tr w:rsidR="0050320F" w14:paraId="448EE30F" w14:textId="77777777" w:rsidTr="007F1299">
              <w:tc>
                <w:tcPr>
                  <w:tcW w:w="3004" w:type="dxa"/>
                </w:tcPr>
                <w:p w14:paraId="4534DE37" w14:textId="6CF64E43" w:rsidR="0050320F" w:rsidRDefault="00F10A6F" w:rsidP="00376048">
                  <w:pPr>
                    <w:spacing w:line="240" w:lineRule="auto"/>
                    <w:contextualSpacing/>
                    <w:rPr>
                      <w:rFonts w:cs="Arial"/>
                      <w:bCs/>
                      <w:szCs w:val="20"/>
                      <w:lang w:val="en-GB"/>
                    </w:rPr>
                  </w:pPr>
                  <w:r>
                    <w:rPr>
                      <w:rFonts w:cs="Arial"/>
                      <w:bCs/>
                      <w:szCs w:val="20"/>
                      <w:lang w:val="en-GB"/>
                    </w:rPr>
                    <w:t>Adrian Tyler</w:t>
                  </w:r>
                </w:p>
              </w:tc>
              <w:tc>
                <w:tcPr>
                  <w:tcW w:w="2410" w:type="dxa"/>
                </w:tcPr>
                <w:p w14:paraId="183DC5D7" w14:textId="0129692D" w:rsidR="0050320F" w:rsidRDefault="00F10A6F" w:rsidP="00376048">
                  <w:pPr>
                    <w:spacing w:line="240" w:lineRule="auto"/>
                    <w:contextualSpacing/>
                    <w:rPr>
                      <w:rFonts w:cs="Arial"/>
                      <w:bCs/>
                      <w:szCs w:val="20"/>
                      <w:lang w:val="en-GB"/>
                    </w:rPr>
                  </w:pPr>
                  <w:r>
                    <w:rPr>
                      <w:rFonts w:cs="Arial"/>
                      <w:bCs/>
                      <w:szCs w:val="20"/>
                      <w:lang w:val="en-GB"/>
                    </w:rPr>
                    <w:t>Burial Ground Grass Cutting</w:t>
                  </w:r>
                </w:p>
              </w:tc>
              <w:tc>
                <w:tcPr>
                  <w:tcW w:w="992" w:type="dxa"/>
                </w:tcPr>
                <w:p w14:paraId="14DB8520" w14:textId="22E6DF94" w:rsidR="0050320F" w:rsidRDefault="00F10A6F" w:rsidP="00376048">
                  <w:pPr>
                    <w:spacing w:line="240" w:lineRule="auto"/>
                    <w:contextualSpacing/>
                    <w:rPr>
                      <w:rFonts w:cs="Arial"/>
                      <w:bCs/>
                      <w:szCs w:val="20"/>
                      <w:lang w:val="en-GB"/>
                    </w:rPr>
                  </w:pPr>
                  <w:r>
                    <w:rPr>
                      <w:rFonts w:cs="Arial"/>
                      <w:bCs/>
                      <w:szCs w:val="20"/>
                      <w:lang w:val="en-GB"/>
                    </w:rPr>
                    <w:t>£195.00</w:t>
                  </w:r>
                </w:p>
              </w:tc>
            </w:tr>
            <w:tr w:rsidR="007F1299" w14:paraId="154F6BE0" w14:textId="77777777" w:rsidTr="007F1299">
              <w:tc>
                <w:tcPr>
                  <w:tcW w:w="3004" w:type="dxa"/>
                </w:tcPr>
                <w:p w14:paraId="418A36CC" w14:textId="3DDBA480" w:rsidR="007F1299" w:rsidRDefault="00F10A6F" w:rsidP="00376048">
                  <w:pPr>
                    <w:spacing w:line="240" w:lineRule="auto"/>
                    <w:contextualSpacing/>
                    <w:rPr>
                      <w:rFonts w:cs="Arial"/>
                      <w:bCs/>
                      <w:szCs w:val="20"/>
                      <w:lang w:val="en-GB"/>
                    </w:rPr>
                  </w:pPr>
                  <w:r>
                    <w:rPr>
                      <w:rFonts w:cs="Arial"/>
                      <w:bCs/>
                      <w:szCs w:val="20"/>
                      <w:lang w:val="en-GB"/>
                    </w:rPr>
                    <w:t>Dave Butlin</w:t>
                  </w:r>
                </w:p>
              </w:tc>
              <w:tc>
                <w:tcPr>
                  <w:tcW w:w="2410" w:type="dxa"/>
                </w:tcPr>
                <w:p w14:paraId="6E65036D" w14:textId="2C6C020C" w:rsidR="007F1299" w:rsidRDefault="00F10A6F" w:rsidP="00376048">
                  <w:pPr>
                    <w:spacing w:line="240" w:lineRule="auto"/>
                    <w:contextualSpacing/>
                    <w:rPr>
                      <w:rFonts w:cs="Arial"/>
                      <w:bCs/>
                      <w:szCs w:val="20"/>
                      <w:lang w:val="en-GB"/>
                    </w:rPr>
                  </w:pPr>
                  <w:r>
                    <w:rPr>
                      <w:rFonts w:cs="Arial"/>
                      <w:bCs/>
                      <w:szCs w:val="20"/>
                      <w:lang w:val="en-GB"/>
                    </w:rPr>
                    <w:t xml:space="preserve">Paint for entrance gates </w:t>
                  </w:r>
                </w:p>
              </w:tc>
              <w:tc>
                <w:tcPr>
                  <w:tcW w:w="992" w:type="dxa"/>
                </w:tcPr>
                <w:p w14:paraId="34416C34" w14:textId="29179734" w:rsidR="007F1299" w:rsidRDefault="00F10A6F" w:rsidP="00376048">
                  <w:pPr>
                    <w:spacing w:line="240" w:lineRule="auto"/>
                    <w:contextualSpacing/>
                    <w:rPr>
                      <w:rFonts w:cs="Arial"/>
                      <w:bCs/>
                      <w:szCs w:val="20"/>
                      <w:lang w:val="en-GB"/>
                    </w:rPr>
                  </w:pPr>
                  <w:r>
                    <w:rPr>
                      <w:rFonts w:cs="Arial"/>
                      <w:bCs/>
                      <w:szCs w:val="20"/>
                      <w:lang w:val="en-GB"/>
                    </w:rPr>
                    <w:t>£71.47</w:t>
                  </w:r>
                </w:p>
              </w:tc>
            </w:tr>
          </w:tbl>
          <w:p w14:paraId="67E2D09E" w14:textId="1625B200" w:rsidR="001303CF" w:rsidRDefault="001303CF" w:rsidP="00B31C4F">
            <w:pPr>
              <w:spacing w:line="240" w:lineRule="auto"/>
              <w:contextualSpacing/>
              <w:rPr>
                <w:rFonts w:cs="Arial"/>
                <w:bCs/>
                <w:szCs w:val="20"/>
              </w:rPr>
            </w:pPr>
          </w:p>
          <w:p w14:paraId="7BD331A5" w14:textId="231D7856" w:rsidR="00D80E5C" w:rsidRDefault="00D80E5C" w:rsidP="00376048">
            <w:pPr>
              <w:shd w:val="clear" w:color="auto" w:fill="FFFFFF"/>
              <w:spacing w:line="240" w:lineRule="auto"/>
              <w:contextualSpacing/>
              <w:rPr>
                <w:rFonts w:cs="Arial"/>
                <w:bCs/>
                <w:lang w:val="en-GB"/>
              </w:rPr>
            </w:pPr>
            <w:r>
              <w:rPr>
                <w:rFonts w:cs="Arial"/>
                <w:b/>
                <w:noProof/>
              </w:rPr>
              <w:t xml:space="preserve">b) </w:t>
            </w:r>
            <w:r w:rsidRPr="00BC5656">
              <w:rPr>
                <w:rFonts w:cs="Arial"/>
                <w:b/>
                <w:bCs/>
                <w:lang w:val="en-GB"/>
              </w:rPr>
              <w:t>Income</w:t>
            </w:r>
            <w:r>
              <w:rPr>
                <w:rFonts w:cs="Arial"/>
                <w:b/>
                <w:bCs/>
                <w:lang w:val="en-GB"/>
              </w:rPr>
              <w:t xml:space="preserve">: </w:t>
            </w:r>
          </w:p>
          <w:tbl>
            <w:tblPr>
              <w:tblStyle w:val="TableGrid"/>
              <w:tblW w:w="0" w:type="auto"/>
              <w:tblLayout w:type="fixed"/>
              <w:tblLook w:val="04A0" w:firstRow="1" w:lastRow="0" w:firstColumn="1" w:lastColumn="0" w:noHBand="0" w:noVBand="1"/>
            </w:tblPr>
            <w:tblGrid>
              <w:gridCol w:w="6690"/>
              <w:gridCol w:w="1305"/>
            </w:tblGrid>
            <w:tr w:rsidR="00F02412" w14:paraId="5B2C3811" w14:textId="77777777" w:rsidTr="00F02412">
              <w:tc>
                <w:tcPr>
                  <w:tcW w:w="6690" w:type="dxa"/>
                  <w:shd w:val="clear" w:color="auto" w:fill="808080" w:themeFill="background1" w:themeFillShade="80"/>
                </w:tcPr>
                <w:p w14:paraId="2547E151" w14:textId="7B6BA070"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Individual/Company</w:t>
                  </w:r>
                </w:p>
              </w:tc>
              <w:tc>
                <w:tcPr>
                  <w:tcW w:w="1305" w:type="dxa"/>
                  <w:shd w:val="clear" w:color="auto" w:fill="808080" w:themeFill="background1" w:themeFillShade="80"/>
                </w:tcPr>
                <w:p w14:paraId="519BA595" w14:textId="28A7E799"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Amount</w:t>
                  </w:r>
                </w:p>
              </w:tc>
            </w:tr>
            <w:tr w:rsidR="00F02412" w14:paraId="0D808A60" w14:textId="77777777" w:rsidTr="00F02412">
              <w:tc>
                <w:tcPr>
                  <w:tcW w:w="6690" w:type="dxa"/>
                </w:tcPr>
                <w:p w14:paraId="4A6FD671" w14:textId="204EFD65" w:rsidR="00F02412" w:rsidRDefault="00F02412" w:rsidP="00376048">
                  <w:pPr>
                    <w:spacing w:line="240" w:lineRule="auto"/>
                    <w:contextualSpacing/>
                    <w:rPr>
                      <w:rFonts w:cs="Arial"/>
                      <w:color w:val="000000"/>
                      <w:kern w:val="0"/>
                      <w:lang w:val="en-GB" w:eastAsia="en-GB"/>
                    </w:rPr>
                  </w:pPr>
                </w:p>
              </w:tc>
              <w:tc>
                <w:tcPr>
                  <w:tcW w:w="1305" w:type="dxa"/>
                </w:tcPr>
                <w:p w14:paraId="3F8286F7" w14:textId="0C36D2F4" w:rsidR="00F02412" w:rsidRDefault="00F02412" w:rsidP="00376048">
                  <w:pPr>
                    <w:spacing w:line="240" w:lineRule="auto"/>
                    <w:contextualSpacing/>
                    <w:rPr>
                      <w:rFonts w:cs="Arial"/>
                      <w:color w:val="000000"/>
                      <w:kern w:val="0"/>
                      <w:lang w:val="en-GB" w:eastAsia="en-GB"/>
                    </w:rPr>
                  </w:pPr>
                </w:p>
              </w:tc>
            </w:tr>
            <w:tr w:rsidR="00B31C4F" w14:paraId="6EE066F2" w14:textId="77777777" w:rsidTr="00F02412">
              <w:tc>
                <w:tcPr>
                  <w:tcW w:w="6690" w:type="dxa"/>
                </w:tcPr>
                <w:p w14:paraId="71D9DDB0" w14:textId="77777777" w:rsidR="00B31C4F" w:rsidRDefault="00B31C4F" w:rsidP="00376048">
                  <w:pPr>
                    <w:spacing w:line="240" w:lineRule="auto"/>
                    <w:contextualSpacing/>
                    <w:rPr>
                      <w:rFonts w:cs="Arial"/>
                      <w:color w:val="000000"/>
                      <w:kern w:val="0"/>
                      <w:lang w:val="en-GB" w:eastAsia="en-GB"/>
                    </w:rPr>
                  </w:pPr>
                </w:p>
              </w:tc>
              <w:tc>
                <w:tcPr>
                  <w:tcW w:w="1305" w:type="dxa"/>
                </w:tcPr>
                <w:p w14:paraId="4E1AA2B2" w14:textId="77777777" w:rsidR="00B31C4F" w:rsidRDefault="00B31C4F" w:rsidP="00376048">
                  <w:pPr>
                    <w:spacing w:line="240" w:lineRule="auto"/>
                    <w:contextualSpacing/>
                    <w:rPr>
                      <w:rFonts w:cs="Arial"/>
                      <w:color w:val="000000"/>
                      <w:kern w:val="0"/>
                      <w:lang w:val="en-GB" w:eastAsia="en-GB"/>
                    </w:rPr>
                  </w:pPr>
                </w:p>
              </w:tc>
            </w:tr>
            <w:tr w:rsidR="00B31C4F" w14:paraId="74FC8275" w14:textId="77777777" w:rsidTr="00F02412">
              <w:tc>
                <w:tcPr>
                  <w:tcW w:w="6690" w:type="dxa"/>
                </w:tcPr>
                <w:p w14:paraId="7DE9D78E" w14:textId="77777777" w:rsidR="00B31C4F" w:rsidRDefault="00B31C4F" w:rsidP="00376048">
                  <w:pPr>
                    <w:spacing w:line="240" w:lineRule="auto"/>
                    <w:contextualSpacing/>
                    <w:rPr>
                      <w:rFonts w:cs="Arial"/>
                      <w:color w:val="000000"/>
                      <w:kern w:val="0"/>
                      <w:lang w:val="en-GB" w:eastAsia="en-GB"/>
                    </w:rPr>
                  </w:pPr>
                </w:p>
              </w:tc>
              <w:tc>
                <w:tcPr>
                  <w:tcW w:w="1305" w:type="dxa"/>
                </w:tcPr>
                <w:p w14:paraId="0EFF58C0" w14:textId="77777777" w:rsidR="00B31C4F" w:rsidRDefault="00B31C4F" w:rsidP="00376048">
                  <w:pPr>
                    <w:spacing w:line="240" w:lineRule="auto"/>
                    <w:contextualSpacing/>
                    <w:rPr>
                      <w:rFonts w:cs="Arial"/>
                      <w:color w:val="000000"/>
                      <w:kern w:val="0"/>
                      <w:lang w:val="en-GB" w:eastAsia="en-GB"/>
                    </w:rPr>
                  </w:pPr>
                </w:p>
              </w:tc>
            </w:tr>
          </w:tbl>
          <w:p w14:paraId="70249022" w14:textId="0A7EC0C7" w:rsidR="000601B7" w:rsidRPr="005D254F" w:rsidRDefault="000601B7" w:rsidP="00376048">
            <w:pPr>
              <w:shd w:val="clear" w:color="auto" w:fill="FFFFFF"/>
              <w:spacing w:line="240" w:lineRule="auto"/>
              <w:contextualSpacing/>
              <w:rPr>
                <w:rFonts w:cs="Arial"/>
                <w:bCs/>
                <w:lang w:val="en-GB"/>
              </w:rPr>
            </w:pP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B75DE2">
        <w:trPr>
          <w:trHeight w:val="838"/>
        </w:trPr>
        <w:tc>
          <w:tcPr>
            <w:tcW w:w="841" w:type="dxa"/>
          </w:tcPr>
          <w:p w14:paraId="44F7C046" w14:textId="6D05AAD0" w:rsidR="00784699" w:rsidRPr="00F44D8B" w:rsidRDefault="00B31C4F" w:rsidP="00B31C4F">
            <w:pPr>
              <w:spacing w:line="240" w:lineRule="auto"/>
              <w:contextualSpacing/>
              <w:rPr>
                <w:b/>
                <w:sz w:val="16"/>
                <w:szCs w:val="16"/>
                <w:lang w:val="en-GB"/>
              </w:rPr>
            </w:pPr>
            <w:r>
              <w:rPr>
                <w:b/>
                <w:sz w:val="16"/>
                <w:szCs w:val="16"/>
                <w:lang w:val="en-GB"/>
              </w:rPr>
              <w:t>102/18</w:t>
            </w:r>
          </w:p>
        </w:tc>
        <w:tc>
          <w:tcPr>
            <w:tcW w:w="8221" w:type="dxa"/>
          </w:tcPr>
          <w:p w14:paraId="6F981F82" w14:textId="334408DE"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4ED0793D" w14:textId="34B76DE7" w:rsidR="007F1299" w:rsidRDefault="007F1299" w:rsidP="00376048">
            <w:pPr>
              <w:spacing w:line="240" w:lineRule="auto"/>
              <w:contextualSpacing/>
              <w:rPr>
                <w:rFonts w:cs="Arial"/>
                <w:u w:val="single"/>
                <w:lang w:val="en-GB"/>
              </w:rPr>
            </w:pPr>
          </w:p>
          <w:p w14:paraId="73D5F6E3" w14:textId="25C1901A" w:rsidR="00B352F3" w:rsidRPr="00551F45" w:rsidRDefault="00551F45" w:rsidP="00AB5276">
            <w:pPr>
              <w:spacing w:line="240" w:lineRule="auto"/>
              <w:contextualSpacing/>
              <w:rPr>
                <w:rFonts w:cs="Arial"/>
                <w:lang w:val="en-GB"/>
              </w:rPr>
            </w:pPr>
            <w:r>
              <w:rPr>
                <w:rFonts w:cs="Arial"/>
                <w:b/>
                <w:lang w:val="en-GB"/>
              </w:rPr>
              <w:t>APPLICATION NO:</w:t>
            </w:r>
            <w:r>
              <w:rPr>
                <w:rFonts w:cs="Arial"/>
                <w:lang w:val="en-GB"/>
              </w:rPr>
              <w:t>18/02085/HHD</w:t>
            </w:r>
          </w:p>
          <w:p w14:paraId="2ED406B7" w14:textId="320B36F1" w:rsidR="00551F45" w:rsidRPr="00551F45" w:rsidRDefault="00551F45" w:rsidP="00AB5276">
            <w:pPr>
              <w:spacing w:line="240" w:lineRule="auto"/>
              <w:contextualSpacing/>
              <w:rPr>
                <w:rFonts w:cs="Arial"/>
                <w:lang w:val="en-GB"/>
              </w:rPr>
            </w:pPr>
            <w:r>
              <w:rPr>
                <w:rFonts w:cs="Arial"/>
                <w:b/>
                <w:lang w:val="en-GB"/>
              </w:rPr>
              <w:t xml:space="preserve">PROPOSAL: </w:t>
            </w:r>
            <w:r>
              <w:rPr>
                <w:rFonts w:cs="Arial"/>
                <w:lang w:val="en-GB"/>
              </w:rPr>
              <w:t>Erection of single and two storey side extension including replacement porch and enlarged parking area.</w:t>
            </w:r>
          </w:p>
          <w:p w14:paraId="2975A1F5" w14:textId="7FE55DE4" w:rsidR="00551F45" w:rsidRDefault="00551F45" w:rsidP="00AB5276">
            <w:pPr>
              <w:spacing w:line="240" w:lineRule="auto"/>
              <w:contextualSpacing/>
              <w:rPr>
                <w:rFonts w:cs="Arial"/>
                <w:b/>
                <w:lang w:val="en-GB"/>
              </w:rPr>
            </w:pPr>
            <w:r>
              <w:rPr>
                <w:rFonts w:cs="Arial"/>
                <w:b/>
                <w:lang w:val="en-GB"/>
              </w:rPr>
              <w:t>TOWN AND COUNTRY PLANNING ACT</w:t>
            </w:r>
          </w:p>
          <w:p w14:paraId="1D4FDF21" w14:textId="7F01DF8D" w:rsidR="00551F45" w:rsidRPr="00551F45" w:rsidRDefault="00551F45" w:rsidP="00AB5276">
            <w:pPr>
              <w:spacing w:line="240" w:lineRule="auto"/>
              <w:contextualSpacing/>
              <w:rPr>
                <w:rFonts w:cs="Arial"/>
                <w:lang w:val="en-GB"/>
              </w:rPr>
            </w:pPr>
            <w:r>
              <w:rPr>
                <w:rFonts w:cs="Arial"/>
                <w:b/>
                <w:lang w:val="en-GB"/>
              </w:rPr>
              <w:t>LOCATION:</w:t>
            </w:r>
            <w:r>
              <w:rPr>
                <w:rFonts w:cs="Arial"/>
                <w:lang w:val="en-GB"/>
              </w:rPr>
              <w:t>2 The Tennis, Cassington W</w:t>
            </w:r>
            <w:r w:rsidR="0008115E">
              <w:rPr>
                <w:rFonts w:cs="Arial"/>
                <w:lang w:val="en-GB"/>
              </w:rPr>
              <w:t>i</w:t>
            </w:r>
            <w:r>
              <w:rPr>
                <w:rFonts w:cs="Arial"/>
                <w:lang w:val="en-GB"/>
              </w:rPr>
              <w:t>tney</w:t>
            </w:r>
          </w:p>
          <w:p w14:paraId="02806D37" w14:textId="36F2AE42" w:rsidR="00551F45" w:rsidRPr="00551F45" w:rsidRDefault="00551F45" w:rsidP="00AB5276">
            <w:pPr>
              <w:spacing w:line="240" w:lineRule="auto"/>
              <w:contextualSpacing/>
              <w:rPr>
                <w:rFonts w:cs="Arial"/>
                <w:lang w:val="en-GB"/>
              </w:rPr>
            </w:pPr>
            <w:r>
              <w:rPr>
                <w:rFonts w:cs="Arial"/>
                <w:b/>
                <w:lang w:val="en-GB"/>
              </w:rPr>
              <w:t xml:space="preserve">APPLICANT: </w:t>
            </w:r>
            <w:r>
              <w:rPr>
                <w:rFonts w:cs="Arial"/>
                <w:lang w:val="en-GB"/>
              </w:rPr>
              <w:t xml:space="preserve">Mr &amp; Mrs Metcalf </w:t>
            </w:r>
          </w:p>
          <w:p w14:paraId="6F8ABB53" w14:textId="108C10DD" w:rsidR="00551F45" w:rsidRPr="00551F45" w:rsidRDefault="00551F45" w:rsidP="00AB5276">
            <w:pPr>
              <w:spacing w:line="240" w:lineRule="auto"/>
              <w:contextualSpacing/>
              <w:rPr>
                <w:rFonts w:cs="Arial"/>
                <w:lang w:val="en-GB"/>
              </w:rPr>
            </w:pPr>
            <w:r>
              <w:rPr>
                <w:rFonts w:cs="Arial"/>
                <w:b/>
                <w:lang w:val="en-GB"/>
              </w:rPr>
              <w:t xml:space="preserve">REGISTERED: </w:t>
            </w:r>
            <w:r>
              <w:rPr>
                <w:rFonts w:cs="Arial"/>
                <w:lang w:val="en-GB"/>
              </w:rPr>
              <w:t>20th July 2018</w:t>
            </w:r>
          </w:p>
          <w:p w14:paraId="4D923EC0" w14:textId="77777777" w:rsidR="00AA3A9E" w:rsidRPr="00186830" w:rsidRDefault="00AA3A9E" w:rsidP="00376048">
            <w:pPr>
              <w:shd w:val="clear" w:color="auto" w:fill="FFFFFF"/>
              <w:spacing w:line="240" w:lineRule="auto"/>
              <w:contextualSpacing/>
              <w:rPr>
                <w:rFonts w:cs="Arial"/>
                <w:b/>
                <w:bCs/>
                <w:lang w:val="en-GB"/>
              </w:rPr>
            </w:pPr>
          </w:p>
          <w:p w14:paraId="48B87270" w14:textId="27CD2336" w:rsidR="00784699" w:rsidRPr="003053FF" w:rsidRDefault="00695CC0" w:rsidP="00882F79">
            <w:pPr>
              <w:spacing w:line="240" w:lineRule="auto"/>
              <w:contextualSpacing/>
              <w:rPr>
                <w:rFonts w:cs="Arial"/>
                <w:lang w:val="en-GB"/>
              </w:rPr>
            </w:pPr>
            <w:r w:rsidRPr="00570659">
              <w:rPr>
                <w:rFonts w:cs="Arial"/>
                <w:b/>
                <w:lang w:val="en-GB"/>
              </w:rPr>
              <w:t>Mid-Month</w:t>
            </w:r>
            <w:r w:rsidR="00784699" w:rsidRPr="00570659">
              <w:rPr>
                <w:rFonts w:cs="Arial"/>
                <w:b/>
                <w:lang w:val="en-GB"/>
              </w:rPr>
              <w:t xml:space="preserve"> Planning meetin</w:t>
            </w:r>
            <w:r w:rsidR="00882F79">
              <w:rPr>
                <w:rFonts w:cs="Arial"/>
                <w:b/>
                <w:lang w:val="en-GB"/>
              </w:rPr>
              <w:t>g planned</w:t>
            </w:r>
            <w:r w:rsidR="00665B22">
              <w:rPr>
                <w:rFonts w:cs="Arial"/>
                <w:b/>
                <w:lang w:val="en-GB"/>
              </w:rPr>
              <w:t xml:space="preserve"> </w:t>
            </w:r>
            <w:r w:rsidR="00551F45">
              <w:rPr>
                <w:rFonts w:cs="Arial"/>
                <w:b/>
                <w:lang w:val="en-GB"/>
              </w:rPr>
              <w:t>– 14</w:t>
            </w:r>
            <w:r w:rsidR="00551F45" w:rsidRPr="00551F45">
              <w:rPr>
                <w:rFonts w:cs="Arial"/>
                <w:b/>
                <w:vertAlign w:val="superscript"/>
                <w:lang w:val="en-GB"/>
              </w:rPr>
              <w:t>th</w:t>
            </w:r>
            <w:r w:rsidR="00551F45">
              <w:rPr>
                <w:rFonts w:cs="Arial"/>
                <w:b/>
                <w:lang w:val="en-GB"/>
              </w:rPr>
              <w:t xml:space="preserve"> August 2018 in The Red Lion at 8pm</w:t>
            </w: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B75DE2">
        <w:trPr>
          <w:trHeight w:val="399"/>
        </w:trPr>
        <w:tc>
          <w:tcPr>
            <w:tcW w:w="841" w:type="dxa"/>
          </w:tcPr>
          <w:p w14:paraId="25FD0DD1" w14:textId="5AE4F5EA" w:rsidR="00784699" w:rsidRDefault="00B31C4F" w:rsidP="00376048">
            <w:pPr>
              <w:spacing w:line="240" w:lineRule="auto"/>
              <w:contextualSpacing/>
              <w:rPr>
                <w:b/>
                <w:sz w:val="16"/>
                <w:szCs w:val="16"/>
                <w:lang w:val="en-GB"/>
              </w:rPr>
            </w:pPr>
            <w:r>
              <w:rPr>
                <w:b/>
                <w:sz w:val="16"/>
                <w:szCs w:val="16"/>
                <w:lang w:val="en-GB"/>
              </w:rPr>
              <w:t>103/18</w:t>
            </w:r>
          </w:p>
        </w:tc>
        <w:tc>
          <w:tcPr>
            <w:tcW w:w="8221" w:type="dxa"/>
          </w:tcPr>
          <w:p w14:paraId="3122DB05" w14:textId="4FB64468" w:rsidR="00784699" w:rsidRDefault="00784699" w:rsidP="00376048">
            <w:pPr>
              <w:spacing w:line="240" w:lineRule="auto"/>
              <w:contextualSpacing/>
              <w:rPr>
                <w:rFonts w:cs="Arial"/>
                <w:b/>
                <w:bCs/>
                <w:lang w:val="en-GB"/>
              </w:rPr>
            </w:pPr>
            <w:r>
              <w:rPr>
                <w:rFonts w:cs="Arial"/>
                <w:b/>
                <w:bCs/>
                <w:lang w:val="en-GB"/>
              </w:rPr>
              <w:t xml:space="preserve">AOB: </w:t>
            </w:r>
          </w:p>
          <w:p w14:paraId="1E6B2AE4" w14:textId="783194CD" w:rsidR="00882F79" w:rsidRDefault="00551F45" w:rsidP="00376048">
            <w:pPr>
              <w:spacing w:line="240" w:lineRule="auto"/>
              <w:contextualSpacing/>
              <w:rPr>
                <w:rFonts w:cs="Arial"/>
                <w:bCs/>
                <w:lang w:val="en-GB"/>
              </w:rPr>
            </w:pPr>
            <w:r>
              <w:rPr>
                <w:rFonts w:cs="Arial"/>
                <w:b/>
                <w:bCs/>
                <w:lang w:val="en-GB"/>
              </w:rPr>
              <w:t xml:space="preserve">a) </w:t>
            </w:r>
            <w:r>
              <w:rPr>
                <w:rFonts w:cs="Arial"/>
                <w:bCs/>
                <w:lang w:val="en-GB"/>
              </w:rPr>
              <w:t xml:space="preserve">Interment of ashes of Bill </w:t>
            </w:r>
            <w:proofErr w:type="spellStart"/>
            <w:r>
              <w:rPr>
                <w:rFonts w:cs="Arial"/>
                <w:bCs/>
                <w:lang w:val="en-GB"/>
              </w:rPr>
              <w:t>Arthy</w:t>
            </w:r>
            <w:proofErr w:type="spellEnd"/>
            <w:r>
              <w:rPr>
                <w:rFonts w:cs="Arial"/>
                <w:bCs/>
                <w:lang w:val="en-GB"/>
              </w:rPr>
              <w:t>.  The ashes will go into plot 56a in the Cassington Parish Burial Ground</w:t>
            </w:r>
            <w:r w:rsidR="00F64D6D">
              <w:rPr>
                <w:rFonts w:cs="Arial"/>
                <w:bCs/>
                <w:lang w:val="en-GB"/>
              </w:rPr>
              <w:t xml:space="preserve"> – Tracey to contact Jan MacDonald </w:t>
            </w:r>
            <w:r w:rsidR="00B31C4F">
              <w:rPr>
                <w:rFonts w:cs="Arial"/>
                <w:bCs/>
                <w:lang w:val="en-GB"/>
              </w:rPr>
              <w:t>with regards to what will happen if someone wants to intern their ashes in Cassington now we have no spaces in the Cassington Parish Ground.</w:t>
            </w:r>
          </w:p>
          <w:p w14:paraId="21267F99" w14:textId="4A04E8BA" w:rsidR="00B47B3D" w:rsidRPr="00B47B3D" w:rsidRDefault="00B47B3D" w:rsidP="00376048">
            <w:pPr>
              <w:spacing w:line="240" w:lineRule="auto"/>
              <w:contextualSpacing/>
              <w:rPr>
                <w:rFonts w:cs="Arial"/>
                <w:bCs/>
                <w:lang w:val="en-GB"/>
              </w:rPr>
            </w:pPr>
            <w:r>
              <w:rPr>
                <w:rFonts w:cs="Arial"/>
                <w:b/>
                <w:bCs/>
                <w:lang w:val="en-GB"/>
              </w:rPr>
              <w:t xml:space="preserve">b) Horsemere Lane - </w:t>
            </w:r>
            <w:r w:rsidR="00E940A8">
              <w:rPr>
                <w:rFonts w:cs="Arial"/>
                <w:bCs/>
                <w:lang w:val="en-GB"/>
              </w:rPr>
              <w:t>Received an email re the gates.  Cllr Thomas would to have a meeting with the residents with regards to the gates. However, the price didn’t include the signage. A gate would need to be used at each end so that we can avoid fly tipping. There is £3k from the section 106 which would cover the Traffic Order.  There maybe some money over which could possibly help cover the cost of the gates.</w:t>
            </w:r>
          </w:p>
          <w:p w14:paraId="299FBAB7" w14:textId="185AF103" w:rsidR="009060F8" w:rsidRDefault="0009251A" w:rsidP="0009251A">
            <w:pPr>
              <w:tabs>
                <w:tab w:val="left" w:pos="365"/>
              </w:tabs>
              <w:spacing w:before="240"/>
              <w:ind w:right="-427"/>
              <w:contextualSpacing/>
              <w:rPr>
                <w:rFonts w:cs="Arial"/>
                <w:bCs/>
                <w:lang w:val="en-GB"/>
              </w:rPr>
            </w:pPr>
            <w:r>
              <w:rPr>
                <w:rFonts w:cs="Arial"/>
                <w:b/>
                <w:bCs/>
                <w:lang w:val="en-GB"/>
              </w:rPr>
              <w:t xml:space="preserve">c) </w:t>
            </w:r>
            <w:r>
              <w:rPr>
                <w:rFonts w:cs="Arial"/>
                <w:bCs/>
                <w:lang w:val="en-GB"/>
              </w:rPr>
              <w:t>Trees of Reembrace Project.  OCC is giving Parish Councils the opportunity to have a       sapling for the end of WW1.</w:t>
            </w:r>
          </w:p>
          <w:p w14:paraId="750CB168" w14:textId="77777777" w:rsidR="0009251A" w:rsidRDefault="0009251A" w:rsidP="0009251A">
            <w:pPr>
              <w:tabs>
                <w:tab w:val="left" w:pos="365"/>
              </w:tabs>
              <w:spacing w:before="240"/>
              <w:ind w:right="-427"/>
              <w:contextualSpacing/>
              <w:rPr>
                <w:rFonts w:cs="Arial"/>
                <w:bCs/>
                <w:lang w:val="en-GB"/>
              </w:rPr>
            </w:pPr>
            <w:r>
              <w:rPr>
                <w:rFonts w:cs="Arial"/>
                <w:b/>
                <w:bCs/>
                <w:lang w:val="en-GB"/>
              </w:rPr>
              <w:t xml:space="preserve">d) </w:t>
            </w:r>
            <w:r>
              <w:rPr>
                <w:rFonts w:cs="Arial"/>
                <w:bCs/>
                <w:lang w:val="en-GB"/>
              </w:rPr>
              <w:t xml:space="preserve">Email from WODC regarding salt for the winter.  </w:t>
            </w:r>
          </w:p>
          <w:p w14:paraId="7807DED8" w14:textId="0914AF16" w:rsidR="0009251A" w:rsidRPr="0009251A" w:rsidRDefault="0009251A" w:rsidP="0009251A">
            <w:pPr>
              <w:tabs>
                <w:tab w:val="left" w:pos="365"/>
              </w:tabs>
              <w:spacing w:before="240"/>
              <w:ind w:right="-427"/>
              <w:contextualSpacing/>
              <w:rPr>
                <w:rFonts w:cs="Arial"/>
                <w:bCs/>
                <w:lang w:val="en-GB"/>
              </w:rPr>
            </w:pPr>
            <w:r>
              <w:rPr>
                <w:rFonts w:cs="Arial"/>
                <w:b/>
                <w:bCs/>
                <w:lang w:val="en-GB"/>
              </w:rPr>
              <w:t xml:space="preserve">e) </w:t>
            </w:r>
            <w:r>
              <w:rPr>
                <w:rFonts w:cs="Arial"/>
                <w:bCs/>
                <w:lang w:val="en-GB"/>
              </w:rPr>
              <w:t xml:space="preserve">Cllr Thomas had an idea that the village could have Christmas tree on the green and maybe have a carol service.  Cassington Nurseries has advised that they would be happy to     </w:t>
            </w:r>
            <w:r w:rsidR="00AA68DD">
              <w:rPr>
                <w:rFonts w:cs="Arial"/>
                <w:bCs/>
                <w:lang w:val="en-GB"/>
              </w:rPr>
              <w:t>sponsor</w:t>
            </w:r>
            <w:r>
              <w:rPr>
                <w:rFonts w:cs="Arial"/>
                <w:bCs/>
                <w:lang w:val="en-GB"/>
              </w:rPr>
              <w:t xml:space="preserve"> the tree</w:t>
            </w:r>
            <w:r w:rsidR="00AA68DD">
              <w:rPr>
                <w:rFonts w:cs="Arial"/>
                <w:bCs/>
                <w:lang w:val="en-GB"/>
              </w:rPr>
              <w:t>.  Also Cllr Thomas has spoken to Cassington Nurseries with regards to   having maybe some flower pots on the gates at the end of the Village.</w:t>
            </w:r>
            <w:bookmarkStart w:id="0" w:name="_GoBack"/>
            <w:bookmarkEnd w:id="0"/>
            <w:r w:rsidR="00AA68DD">
              <w:rPr>
                <w:rFonts w:cs="Arial"/>
                <w:bCs/>
                <w:lang w:val="en-GB"/>
              </w:rPr>
              <w:t xml:space="preserve"> </w:t>
            </w:r>
          </w:p>
        </w:tc>
        <w:tc>
          <w:tcPr>
            <w:tcW w:w="426" w:type="dxa"/>
          </w:tcPr>
          <w:p w14:paraId="60FCEF17" w14:textId="77777777" w:rsidR="00784699" w:rsidRDefault="00784699" w:rsidP="00376048">
            <w:pPr>
              <w:spacing w:line="240" w:lineRule="auto"/>
              <w:contextualSpacing/>
              <w:rPr>
                <w:lang w:val="en-GB"/>
              </w:rPr>
            </w:pPr>
            <w:r>
              <w:rPr>
                <w:lang w:val="en-GB"/>
              </w:rPr>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B75DE2">
        <w:trPr>
          <w:trHeight w:val="440"/>
        </w:trPr>
        <w:tc>
          <w:tcPr>
            <w:tcW w:w="841" w:type="dxa"/>
          </w:tcPr>
          <w:p w14:paraId="08F4E275" w14:textId="44B65996" w:rsidR="00784699" w:rsidRDefault="00B31C4F" w:rsidP="00376048">
            <w:pPr>
              <w:spacing w:line="240" w:lineRule="auto"/>
              <w:contextualSpacing/>
              <w:rPr>
                <w:b/>
                <w:sz w:val="16"/>
                <w:szCs w:val="16"/>
                <w:lang w:val="en-GB"/>
              </w:rPr>
            </w:pPr>
            <w:r>
              <w:rPr>
                <w:b/>
                <w:sz w:val="16"/>
                <w:szCs w:val="16"/>
                <w:lang w:val="en-GB"/>
              </w:rPr>
              <w:t>104/18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5550DDB8" w14:textId="0ADB984B" w:rsidR="00F02412" w:rsidRPr="007D47F5" w:rsidRDefault="00784699" w:rsidP="00F02412">
            <w:pPr>
              <w:spacing w:line="240" w:lineRule="auto"/>
              <w:contextualSpacing/>
            </w:pPr>
            <w:r w:rsidRPr="009A3DB9">
              <w:rPr>
                <w:rFonts w:cs="Arial"/>
                <w:bCs/>
                <w:lang w:val="en-GB"/>
              </w:rPr>
              <w:t>This was agreed for Thursday</w:t>
            </w:r>
            <w:r w:rsidR="00D80E5C">
              <w:rPr>
                <w:rFonts w:cs="Arial"/>
                <w:bCs/>
                <w:lang w:val="en-GB"/>
              </w:rPr>
              <w:t xml:space="preserve"> </w:t>
            </w:r>
            <w:r w:rsidR="00997886">
              <w:rPr>
                <w:rFonts w:cs="Arial"/>
                <w:bCs/>
                <w:lang w:val="en-GB"/>
              </w:rPr>
              <w:t>6</w:t>
            </w:r>
            <w:r w:rsidR="00997886" w:rsidRPr="00997886">
              <w:rPr>
                <w:rFonts w:cs="Arial"/>
                <w:bCs/>
                <w:vertAlign w:val="superscript"/>
                <w:lang w:val="en-GB"/>
              </w:rPr>
              <w:t>th</w:t>
            </w:r>
            <w:r w:rsidR="00997886">
              <w:rPr>
                <w:rFonts w:cs="Arial"/>
                <w:bCs/>
                <w:lang w:val="en-GB"/>
              </w:rPr>
              <w:t xml:space="preserve"> September</w:t>
            </w:r>
            <w:r w:rsidR="00F02412">
              <w:rPr>
                <w:rFonts w:cs="Arial"/>
                <w:bCs/>
                <w:lang w:val="en-GB"/>
              </w:rPr>
              <w:t xml:space="preserve"> 2018 at 7.30pm in The Village Hall</w:t>
            </w:r>
          </w:p>
          <w:p w14:paraId="63852A8D" w14:textId="7A65AE60" w:rsidR="007D47F5" w:rsidRPr="007D47F5" w:rsidRDefault="007D47F5" w:rsidP="00376048">
            <w:pPr>
              <w:spacing w:line="240" w:lineRule="auto"/>
              <w:contextualSpacing/>
            </w:pP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7AB4" w14:textId="77777777" w:rsidR="006753DB" w:rsidRDefault="006753DB">
      <w:r>
        <w:separator/>
      </w:r>
    </w:p>
  </w:endnote>
  <w:endnote w:type="continuationSeparator" w:id="0">
    <w:p w14:paraId="05CFB681" w14:textId="77777777" w:rsidR="006753DB" w:rsidRDefault="0067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DF7" w14:textId="77777777" w:rsidR="00F10A6F" w:rsidRDefault="00F10A6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E979" w14:textId="77777777" w:rsidR="006753DB" w:rsidRDefault="006753DB">
      <w:r>
        <w:separator/>
      </w:r>
    </w:p>
  </w:footnote>
  <w:footnote w:type="continuationSeparator" w:id="0">
    <w:p w14:paraId="6163711A" w14:textId="77777777" w:rsidR="006753DB" w:rsidRDefault="0067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F87" w14:textId="77777777" w:rsidR="00F10A6F" w:rsidRDefault="00F10A6F">
    <w:pPr>
      <w:tabs>
        <w:tab w:val="center" w:pos="4152"/>
        <w:tab w:val="right" w:pos="8305"/>
      </w:tabs>
      <w:jc w:val="center"/>
      <w:rPr>
        <w:kern w:val="0"/>
        <w:sz w:val="24"/>
      </w:rPr>
    </w:pPr>
    <w:r>
      <w:rPr>
        <w:kern w:val="0"/>
        <w:sz w:val="24"/>
      </w:rPr>
      <w:t>Cassington Parish Council</w:t>
    </w:r>
  </w:p>
  <w:p w14:paraId="76A20453" w14:textId="77777777" w:rsidR="00F10A6F" w:rsidRDefault="00F10A6F">
    <w:pPr>
      <w:tabs>
        <w:tab w:val="center" w:pos="4152"/>
        <w:tab w:val="right" w:pos="8305"/>
      </w:tabs>
      <w:jc w:val="center"/>
      <w:rPr>
        <w:kern w:val="0"/>
        <w:sz w:val="24"/>
      </w:rPr>
    </w:pPr>
  </w:p>
  <w:p w14:paraId="408CCC87" w14:textId="77777777" w:rsidR="00F10A6F" w:rsidRDefault="00F10A6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5787"/>
    <w:rsid w:val="00085976"/>
    <w:rsid w:val="00086CE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E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1182"/>
    <w:rsid w:val="00431551"/>
    <w:rsid w:val="0043185C"/>
    <w:rsid w:val="00431BB9"/>
    <w:rsid w:val="00432241"/>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2C0"/>
    <w:rsid w:val="00501916"/>
    <w:rsid w:val="00502E05"/>
    <w:rsid w:val="0050320F"/>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97886"/>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07D0"/>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E5226726-74CE-497E-A2F2-BCB93E2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5B9FA-FB4E-4785-A717-FE2E161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User</cp:lastModifiedBy>
  <cp:revision>11</cp:revision>
  <cp:lastPrinted>2018-02-24T12:58:00Z</cp:lastPrinted>
  <dcterms:created xsi:type="dcterms:W3CDTF">2018-08-04T10:13:00Z</dcterms:created>
  <dcterms:modified xsi:type="dcterms:W3CDTF">2018-08-17T20:39:00Z</dcterms:modified>
</cp:coreProperties>
</file>