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9069"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w:t>
      </w:r>
      <w:r w:rsidRPr="0003041C">
        <w:rPr>
          <w:rFonts w:cs="Arial"/>
          <w:b/>
          <w:bCs/>
          <w:sz w:val="22"/>
          <w:szCs w:val="22"/>
          <w:lang w:val="en-GB"/>
        </w:rPr>
        <w:t>on</w:t>
      </w:r>
      <w:r w:rsidR="00780C81" w:rsidRPr="0003041C">
        <w:rPr>
          <w:rFonts w:cs="Arial"/>
          <w:b/>
          <w:bCs/>
          <w:sz w:val="22"/>
          <w:szCs w:val="22"/>
          <w:lang w:val="en-GB"/>
        </w:rPr>
        <w:t xml:space="preserve"> </w:t>
      </w:r>
    </w:p>
    <w:p w14:paraId="032ED760" w14:textId="77777777" w:rsidR="00780C81" w:rsidRPr="000F7FB3" w:rsidRDefault="00FD4D2A" w:rsidP="00A31570">
      <w:pPr>
        <w:shd w:val="solid" w:color="FFFFFF" w:fill="FFFFFF"/>
        <w:spacing w:line="240" w:lineRule="auto"/>
        <w:contextualSpacing/>
        <w:jc w:val="center"/>
        <w:outlineLvl w:val="0"/>
        <w:rPr>
          <w:rFonts w:cs="Arial"/>
          <w:b/>
          <w:bCs/>
          <w:szCs w:val="20"/>
          <w:lang w:val="en-GB"/>
        </w:rPr>
      </w:pPr>
      <w:r>
        <w:rPr>
          <w:rFonts w:cs="Arial"/>
          <w:b/>
          <w:bCs/>
          <w:sz w:val="22"/>
          <w:szCs w:val="22"/>
          <w:lang w:val="en-GB"/>
        </w:rPr>
        <w:t>Thursday 8</w:t>
      </w:r>
      <w:r w:rsidRPr="00FD4D2A">
        <w:rPr>
          <w:rFonts w:cs="Arial"/>
          <w:b/>
          <w:bCs/>
          <w:sz w:val="22"/>
          <w:szCs w:val="22"/>
          <w:vertAlign w:val="superscript"/>
          <w:lang w:val="en-GB"/>
        </w:rPr>
        <w:t>th</w:t>
      </w:r>
      <w:r>
        <w:rPr>
          <w:rFonts w:cs="Arial"/>
          <w:b/>
          <w:bCs/>
          <w:sz w:val="22"/>
          <w:szCs w:val="22"/>
          <w:lang w:val="en-GB"/>
        </w:rPr>
        <w:t xml:space="preserve"> October 2020 @ 7.30pm via Zoom</w:t>
      </w:r>
    </w:p>
    <w:p w14:paraId="37093F70" w14:textId="77777777" w:rsidR="00752E6B" w:rsidRPr="000F7FB3" w:rsidRDefault="00752E6B" w:rsidP="00A31570">
      <w:pPr>
        <w:spacing w:line="240" w:lineRule="auto"/>
        <w:contextualSpacing/>
        <w:rPr>
          <w:szCs w:val="20"/>
        </w:rPr>
      </w:pPr>
    </w:p>
    <w:tbl>
      <w:tblPr>
        <w:tblStyle w:val="TableGrid"/>
        <w:tblW w:w="9488" w:type="dxa"/>
        <w:tblLayout w:type="fixed"/>
        <w:tblLook w:val="04A0" w:firstRow="1" w:lastRow="0" w:firstColumn="1" w:lastColumn="0" w:noHBand="0" w:noVBand="1"/>
      </w:tblPr>
      <w:tblGrid>
        <w:gridCol w:w="841"/>
        <w:gridCol w:w="8221"/>
        <w:gridCol w:w="426"/>
      </w:tblGrid>
      <w:tr w:rsidR="00A34B4A" w:rsidRPr="000F7FB3" w14:paraId="35B91D19" w14:textId="77777777" w:rsidTr="00F10565">
        <w:trPr>
          <w:trHeight w:val="683"/>
        </w:trPr>
        <w:tc>
          <w:tcPr>
            <w:tcW w:w="841" w:type="dxa"/>
          </w:tcPr>
          <w:p w14:paraId="78D3830E" w14:textId="77777777" w:rsidR="00A34B4A" w:rsidRPr="00766256" w:rsidRDefault="00BB007C" w:rsidP="00A31570">
            <w:pPr>
              <w:spacing w:line="240" w:lineRule="auto"/>
              <w:contextualSpacing/>
              <w:rPr>
                <w:b/>
                <w:szCs w:val="20"/>
                <w:lang w:val="en-GB"/>
              </w:rPr>
            </w:pPr>
            <w:r>
              <w:rPr>
                <w:b/>
                <w:szCs w:val="20"/>
                <w:lang w:val="en-GB"/>
              </w:rPr>
              <w:t>51</w:t>
            </w:r>
            <w:r w:rsidR="00752E6B" w:rsidRPr="00766256">
              <w:rPr>
                <w:b/>
                <w:szCs w:val="20"/>
                <w:lang w:val="en-GB"/>
              </w:rPr>
              <w:t>/20</w:t>
            </w:r>
          </w:p>
        </w:tc>
        <w:tc>
          <w:tcPr>
            <w:tcW w:w="8221" w:type="dxa"/>
          </w:tcPr>
          <w:p w14:paraId="655798FC" w14:textId="77777777" w:rsidR="00504B8A" w:rsidRPr="00766256" w:rsidRDefault="00A34B4A" w:rsidP="00A31570">
            <w:pPr>
              <w:spacing w:line="240" w:lineRule="auto"/>
              <w:contextualSpacing/>
              <w:rPr>
                <w:rFonts w:cs="Arial"/>
                <w:b/>
                <w:bCs/>
                <w:szCs w:val="20"/>
                <w:u w:val="single"/>
                <w:lang w:val="en-GB"/>
              </w:rPr>
            </w:pPr>
            <w:r w:rsidRPr="00766256">
              <w:rPr>
                <w:rFonts w:cs="Arial"/>
                <w:b/>
                <w:bCs/>
                <w:szCs w:val="20"/>
                <w:u w:val="single"/>
                <w:lang w:val="en-GB"/>
              </w:rPr>
              <w:t>ATTENDEES</w:t>
            </w:r>
          </w:p>
          <w:p w14:paraId="6C94E0C6" w14:textId="77777777" w:rsidR="00995329" w:rsidRPr="00766256" w:rsidRDefault="00995329" w:rsidP="00A31570">
            <w:pPr>
              <w:spacing w:line="240" w:lineRule="auto"/>
              <w:contextualSpacing/>
              <w:rPr>
                <w:rFonts w:cs="Arial"/>
                <w:bCs/>
                <w:szCs w:val="20"/>
                <w:lang w:val="en-GB"/>
              </w:rPr>
            </w:pPr>
          </w:p>
          <w:p w14:paraId="267FF4FB" w14:textId="77777777" w:rsidR="0003041C" w:rsidRPr="00766256" w:rsidRDefault="008B4E24" w:rsidP="00725234">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00177617" w:rsidRPr="00766256">
              <w:rPr>
                <w:rFonts w:cs="Arial"/>
                <w:bCs/>
                <w:szCs w:val="20"/>
                <w:lang w:val="en-GB"/>
              </w:rPr>
              <w:t>Cllr B King,</w:t>
            </w:r>
            <w:r w:rsidR="00177617">
              <w:rPr>
                <w:rFonts w:cs="Arial"/>
                <w:bCs/>
                <w:szCs w:val="20"/>
                <w:lang w:val="en-GB"/>
              </w:rPr>
              <w:t xml:space="preserve"> </w:t>
            </w:r>
            <w:r w:rsidR="00FD4D2A">
              <w:rPr>
                <w:rFonts w:cs="Arial"/>
                <w:bCs/>
                <w:szCs w:val="20"/>
                <w:lang w:val="en-GB"/>
              </w:rPr>
              <w:t xml:space="preserve">Cllr C Metcalf, </w:t>
            </w:r>
            <w:r w:rsidR="00FD4D2A" w:rsidRPr="00766256">
              <w:rPr>
                <w:rFonts w:cs="Arial"/>
                <w:bCs/>
                <w:szCs w:val="20"/>
                <w:lang w:val="en-GB"/>
              </w:rPr>
              <w:t>Cllr D Levy</w:t>
            </w:r>
            <w:r w:rsidR="00FD4D2A">
              <w:rPr>
                <w:rFonts w:cs="Arial"/>
                <w:bCs/>
                <w:szCs w:val="20"/>
                <w:lang w:val="en-GB"/>
              </w:rPr>
              <w:t xml:space="preserve">, </w:t>
            </w:r>
            <w:r w:rsidR="00FD4D2A">
              <w:rPr>
                <w:szCs w:val="20"/>
                <w:lang w:val="en-GB"/>
              </w:rPr>
              <w:t>Cllr C Mathew</w:t>
            </w:r>
            <w:r w:rsidR="00725234">
              <w:rPr>
                <w:rFonts w:cs="Arial"/>
                <w:bCs/>
                <w:szCs w:val="20"/>
                <w:lang w:val="en-GB"/>
              </w:rPr>
              <w:t xml:space="preserve"> &amp; </w:t>
            </w:r>
            <w:r w:rsidR="00814000" w:rsidRPr="00766256">
              <w:rPr>
                <w:rFonts w:cs="Arial"/>
                <w:bCs/>
                <w:szCs w:val="20"/>
                <w:lang w:val="en-GB"/>
              </w:rPr>
              <w:t>Clerk Mrs T Cameron</w:t>
            </w:r>
          </w:p>
        </w:tc>
        <w:tc>
          <w:tcPr>
            <w:tcW w:w="426" w:type="dxa"/>
          </w:tcPr>
          <w:p w14:paraId="15E60E23" w14:textId="77777777" w:rsidR="00A34B4A" w:rsidRPr="000F7FB3" w:rsidRDefault="00A34B4A" w:rsidP="00A31570">
            <w:pPr>
              <w:spacing w:line="240" w:lineRule="auto"/>
              <w:contextualSpacing/>
              <w:rPr>
                <w:szCs w:val="20"/>
                <w:lang w:val="en-GB"/>
              </w:rPr>
            </w:pPr>
          </w:p>
        </w:tc>
      </w:tr>
      <w:tr w:rsidR="0085565D" w:rsidRPr="000F7FB3" w14:paraId="1B3A6DF9" w14:textId="77777777" w:rsidTr="00F10565">
        <w:trPr>
          <w:trHeight w:val="683"/>
        </w:trPr>
        <w:tc>
          <w:tcPr>
            <w:tcW w:w="841" w:type="dxa"/>
          </w:tcPr>
          <w:p w14:paraId="199E0D65" w14:textId="77777777" w:rsidR="0085565D" w:rsidRPr="00766256" w:rsidRDefault="00BB007C" w:rsidP="00A31570">
            <w:pPr>
              <w:spacing w:line="240" w:lineRule="auto"/>
              <w:contextualSpacing/>
              <w:rPr>
                <w:b/>
                <w:szCs w:val="20"/>
                <w:lang w:val="en-GB"/>
              </w:rPr>
            </w:pPr>
            <w:r>
              <w:rPr>
                <w:b/>
                <w:szCs w:val="20"/>
                <w:lang w:val="en-GB"/>
              </w:rPr>
              <w:t>52</w:t>
            </w:r>
            <w:r w:rsidR="00752E6B" w:rsidRPr="00766256">
              <w:rPr>
                <w:b/>
                <w:szCs w:val="20"/>
                <w:lang w:val="en-GB"/>
              </w:rPr>
              <w:t>/20</w:t>
            </w:r>
          </w:p>
        </w:tc>
        <w:tc>
          <w:tcPr>
            <w:tcW w:w="8221" w:type="dxa"/>
          </w:tcPr>
          <w:p w14:paraId="5F748FD7" w14:textId="77777777" w:rsidR="00214EC2" w:rsidRPr="00766256" w:rsidRDefault="0085565D" w:rsidP="00A31570">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15BF1522" w14:textId="77777777" w:rsidR="00995329" w:rsidRPr="00766256" w:rsidRDefault="00995329" w:rsidP="00A31570">
            <w:pPr>
              <w:spacing w:line="240" w:lineRule="auto"/>
              <w:contextualSpacing/>
              <w:rPr>
                <w:rFonts w:cs="Arial"/>
                <w:bCs/>
                <w:szCs w:val="20"/>
                <w:lang w:val="en-GB"/>
              </w:rPr>
            </w:pPr>
          </w:p>
          <w:p w14:paraId="5E9A6DA6" w14:textId="77777777" w:rsidR="00A96586" w:rsidRPr="00766256" w:rsidRDefault="00725234" w:rsidP="00A31570">
            <w:pPr>
              <w:spacing w:line="240" w:lineRule="auto"/>
              <w:contextualSpacing/>
              <w:rPr>
                <w:rFonts w:cs="Arial"/>
                <w:bCs/>
                <w:szCs w:val="20"/>
                <w:lang w:val="en-GB"/>
              </w:rPr>
            </w:pPr>
            <w:r>
              <w:rPr>
                <w:rFonts w:cs="Arial"/>
                <w:bCs/>
                <w:szCs w:val="20"/>
                <w:lang w:val="en-GB"/>
              </w:rPr>
              <w:t>Cllr D Butlin,</w:t>
            </w:r>
            <w:r w:rsidR="00177617" w:rsidRPr="00766256">
              <w:rPr>
                <w:rFonts w:cs="Arial"/>
                <w:bCs/>
                <w:szCs w:val="20"/>
                <w:lang w:val="en-GB"/>
              </w:rPr>
              <w:t xml:space="preserve"> </w:t>
            </w:r>
            <w:r w:rsidR="00FD4D2A">
              <w:rPr>
                <w:rFonts w:cs="Arial"/>
                <w:bCs/>
                <w:szCs w:val="20"/>
                <w:lang w:val="en-GB"/>
              </w:rPr>
              <w:t xml:space="preserve">Cllr J Perrin &amp; </w:t>
            </w:r>
            <w:r w:rsidR="00EE4401" w:rsidRPr="00766256">
              <w:rPr>
                <w:szCs w:val="20"/>
                <w:lang w:val="en-GB"/>
              </w:rPr>
              <w:t>Cllr C Rylett</w:t>
            </w:r>
          </w:p>
          <w:p w14:paraId="656D7143" w14:textId="77777777" w:rsidR="00995329" w:rsidRPr="00766256" w:rsidRDefault="00995329" w:rsidP="00A31570">
            <w:pPr>
              <w:spacing w:line="240" w:lineRule="auto"/>
              <w:contextualSpacing/>
              <w:rPr>
                <w:szCs w:val="20"/>
                <w:lang w:val="en-GB"/>
              </w:rPr>
            </w:pPr>
          </w:p>
        </w:tc>
        <w:tc>
          <w:tcPr>
            <w:tcW w:w="426" w:type="dxa"/>
          </w:tcPr>
          <w:p w14:paraId="329F1020" w14:textId="77777777" w:rsidR="0085565D" w:rsidRPr="000F7FB3" w:rsidRDefault="0085565D" w:rsidP="00A31570">
            <w:pPr>
              <w:spacing w:line="240" w:lineRule="auto"/>
              <w:contextualSpacing/>
              <w:rPr>
                <w:szCs w:val="20"/>
                <w:lang w:val="en-GB"/>
              </w:rPr>
            </w:pPr>
          </w:p>
        </w:tc>
      </w:tr>
      <w:tr w:rsidR="0085565D" w:rsidRPr="000F7FB3" w14:paraId="185BFCDC" w14:textId="77777777" w:rsidTr="00F10565">
        <w:trPr>
          <w:trHeight w:val="621"/>
        </w:trPr>
        <w:tc>
          <w:tcPr>
            <w:tcW w:w="841" w:type="dxa"/>
          </w:tcPr>
          <w:p w14:paraId="2B99B4D6" w14:textId="77777777" w:rsidR="0085565D" w:rsidRPr="00766256" w:rsidRDefault="00BB007C" w:rsidP="00A31570">
            <w:pPr>
              <w:spacing w:line="240" w:lineRule="auto"/>
              <w:contextualSpacing/>
              <w:rPr>
                <w:b/>
                <w:szCs w:val="20"/>
                <w:lang w:val="en-GB"/>
              </w:rPr>
            </w:pPr>
            <w:r>
              <w:rPr>
                <w:b/>
                <w:szCs w:val="20"/>
                <w:lang w:val="en-GB"/>
              </w:rPr>
              <w:t>53</w:t>
            </w:r>
            <w:r w:rsidR="00EE4401" w:rsidRPr="00766256">
              <w:rPr>
                <w:b/>
                <w:szCs w:val="20"/>
                <w:lang w:val="en-GB"/>
              </w:rPr>
              <w:t>/20</w:t>
            </w:r>
          </w:p>
        </w:tc>
        <w:tc>
          <w:tcPr>
            <w:tcW w:w="8221" w:type="dxa"/>
          </w:tcPr>
          <w:p w14:paraId="42BB453E" w14:textId="77777777" w:rsidR="00504B8A" w:rsidRPr="00766256" w:rsidRDefault="0085565D" w:rsidP="00A31570">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255C2AA6" w14:textId="77777777" w:rsidR="00995329" w:rsidRPr="00766256" w:rsidRDefault="00995329" w:rsidP="00A31570">
            <w:pPr>
              <w:spacing w:line="240" w:lineRule="auto"/>
              <w:contextualSpacing/>
              <w:rPr>
                <w:rFonts w:cs="Arial"/>
                <w:bCs/>
                <w:szCs w:val="20"/>
                <w:lang w:val="en-GB"/>
              </w:rPr>
            </w:pPr>
          </w:p>
          <w:p w14:paraId="5BDCF4F3" w14:textId="77777777" w:rsidR="00341DD3" w:rsidRPr="00766256" w:rsidRDefault="00341DD3" w:rsidP="00A31570">
            <w:pPr>
              <w:spacing w:line="240" w:lineRule="auto"/>
              <w:contextualSpacing/>
              <w:rPr>
                <w:rFonts w:cs="Arial"/>
                <w:bCs/>
                <w:szCs w:val="20"/>
                <w:lang w:val="en-GB"/>
              </w:rPr>
            </w:pPr>
            <w:r w:rsidRPr="00766256">
              <w:rPr>
                <w:rFonts w:cs="Arial"/>
                <w:bCs/>
                <w:szCs w:val="20"/>
                <w:lang w:val="en-GB"/>
              </w:rPr>
              <w:t>The Parish Council has also made the public aware that the meeting is recorded for the clerk to type up the minutes at a later date at home.</w:t>
            </w:r>
          </w:p>
          <w:p w14:paraId="46ADF587" w14:textId="77777777" w:rsidR="0003041C" w:rsidRPr="00766256" w:rsidRDefault="0003041C" w:rsidP="00A31570">
            <w:pPr>
              <w:spacing w:line="240" w:lineRule="auto"/>
              <w:contextualSpacing/>
              <w:rPr>
                <w:rFonts w:cs="Arial"/>
                <w:bCs/>
                <w:szCs w:val="20"/>
                <w:lang w:val="en-GB"/>
              </w:rPr>
            </w:pPr>
          </w:p>
        </w:tc>
        <w:tc>
          <w:tcPr>
            <w:tcW w:w="426" w:type="dxa"/>
          </w:tcPr>
          <w:p w14:paraId="1AB1216C" w14:textId="77777777" w:rsidR="0085565D" w:rsidRPr="000F7FB3" w:rsidRDefault="0085565D" w:rsidP="00A31570">
            <w:pPr>
              <w:spacing w:line="240" w:lineRule="auto"/>
              <w:contextualSpacing/>
              <w:rPr>
                <w:szCs w:val="20"/>
                <w:lang w:val="en-GB"/>
              </w:rPr>
            </w:pPr>
          </w:p>
        </w:tc>
      </w:tr>
      <w:tr w:rsidR="0085565D" w:rsidRPr="000F7FB3" w14:paraId="7AA5BD2D" w14:textId="77777777" w:rsidTr="00F10565">
        <w:trPr>
          <w:trHeight w:val="752"/>
        </w:trPr>
        <w:tc>
          <w:tcPr>
            <w:tcW w:w="841" w:type="dxa"/>
          </w:tcPr>
          <w:p w14:paraId="1C00487C" w14:textId="77777777" w:rsidR="0085565D" w:rsidRPr="00766256" w:rsidRDefault="00BB007C" w:rsidP="00A31570">
            <w:pPr>
              <w:spacing w:line="240" w:lineRule="auto"/>
              <w:contextualSpacing/>
              <w:rPr>
                <w:b/>
                <w:szCs w:val="20"/>
                <w:lang w:val="en-GB"/>
              </w:rPr>
            </w:pPr>
            <w:r>
              <w:rPr>
                <w:b/>
                <w:szCs w:val="20"/>
                <w:lang w:val="en-GB"/>
              </w:rPr>
              <w:t>54</w:t>
            </w:r>
            <w:r w:rsidR="00EE4401" w:rsidRPr="00766256">
              <w:rPr>
                <w:b/>
                <w:szCs w:val="20"/>
                <w:lang w:val="en-GB"/>
              </w:rPr>
              <w:t>/20</w:t>
            </w:r>
          </w:p>
        </w:tc>
        <w:tc>
          <w:tcPr>
            <w:tcW w:w="8221" w:type="dxa"/>
          </w:tcPr>
          <w:p w14:paraId="51E9783D" w14:textId="77777777" w:rsidR="00504B8A" w:rsidRPr="00766256" w:rsidRDefault="0085565D" w:rsidP="00A31570">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04B6A909" w14:textId="77777777" w:rsidR="00995329" w:rsidRPr="00766256" w:rsidRDefault="00995329" w:rsidP="00A31570">
            <w:pPr>
              <w:spacing w:line="240" w:lineRule="auto"/>
              <w:contextualSpacing/>
              <w:jc w:val="both"/>
              <w:rPr>
                <w:rFonts w:cs="Arial"/>
                <w:szCs w:val="20"/>
                <w:lang w:val="en-GB"/>
              </w:rPr>
            </w:pPr>
          </w:p>
          <w:p w14:paraId="6E7F6ED2" w14:textId="77777777" w:rsidR="0003041C" w:rsidRPr="00766256" w:rsidRDefault="00803F50" w:rsidP="00EE4401">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w:t>
            </w:r>
            <w:r w:rsidR="00753706">
              <w:rPr>
                <w:rFonts w:cs="Arial"/>
                <w:szCs w:val="20"/>
                <w:lang w:val="en-GB"/>
              </w:rPr>
              <w:t>16</w:t>
            </w:r>
            <w:r w:rsidR="00753706" w:rsidRPr="00753706">
              <w:rPr>
                <w:rFonts w:cs="Arial"/>
                <w:szCs w:val="20"/>
                <w:vertAlign w:val="superscript"/>
                <w:lang w:val="en-GB"/>
              </w:rPr>
              <w:t>th</w:t>
            </w:r>
            <w:r w:rsidR="00753706">
              <w:rPr>
                <w:rFonts w:cs="Arial"/>
                <w:szCs w:val="20"/>
                <w:lang w:val="en-GB"/>
              </w:rPr>
              <w:t xml:space="preserve"> July</w:t>
            </w:r>
            <w:r w:rsidR="00725234">
              <w:rPr>
                <w:rFonts w:cs="Arial"/>
                <w:szCs w:val="20"/>
                <w:lang w:val="en-GB"/>
              </w:rPr>
              <w:t xml:space="preserve"> 2020</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5A4B51" w:rsidRPr="00766256">
              <w:rPr>
                <w:rFonts w:cs="Arial"/>
                <w:szCs w:val="20"/>
                <w:lang w:val="en-GB"/>
              </w:rPr>
              <w:t xml:space="preserve"> </w:t>
            </w:r>
          </w:p>
        </w:tc>
        <w:tc>
          <w:tcPr>
            <w:tcW w:w="426" w:type="dxa"/>
          </w:tcPr>
          <w:p w14:paraId="29CB631B"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232F40" w:rsidRPr="000F7FB3" w14:paraId="28CF81DD" w14:textId="77777777" w:rsidTr="00F10565">
        <w:trPr>
          <w:trHeight w:val="391"/>
        </w:trPr>
        <w:tc>
          <w:tcPr>
            <w:tcW w:w="841" w:type="dxa"/>
          </w:tcPr>
          <w:p w14:paraId="4357544B" w14:textId="77777777" w:rsidR="00232F40" w:rsidRPr="00766256" w:rsidRDefault="00BB007C" w:rsidP="00A31570">
            <w:pPr>
              <w:spacing w:line="240" w:lineRule="auto"/>
              <w:contextualSpacing/>
              <w:rPr>
                <w:rFonts w:cs="Arial"/>
                <w:b/>
                <w:bCs/>
                <w:szCs w:val="20"/>
                <w:lang w:val="en-GB"/>
              </w:rPr>
            </w:pPr>
            <w:r>
              <w:rPr>
                <w:rFonts w:cs="Arial"/>
                <w:b/>
                <w:bCs/>
                <w:szCs w:val="20"/>
                <w:lang w:val="en-GB"/>
              </w:rPr>
              <w:t>55</w:t>
            </w:r>
            <w:r w:rsidR="00EE4401" w:rsidRPr="00766256">
              <w:rPr>
                <w:rFonts w:cs="Arial"/>
                <w:b/>
                <w:bCs/>
                <w:szCs w:val="20"/>
                <w:lang w:val="en-GB"/>
              </w:rPr>
              <w:t>/20</w:t>
            </w:r>
          </w:p>
        </w:tc>
        <w:tc>
          <w:tcPr>
            <w:tcW w:w="8221" w:type="dxa"/>
          </w:tcPr>
          <w:p w14:paraId="08499F49" w14:textId="77777777" w:rsidR="00504B8A" w:rsidRPr="00766256" w:rsidRDefault="00232F40" w:rsidP="003F0F40">
            <w:pPr>
              <w:spacing w:line="240" w:lineRule="auto"/>
              <w:contextualSpacing/>
              <w:rPr>
                <w:rFonts w:cs="Arial"/>
                <w:b/>
                <w:szCs w:val="20"/>
                <w:u w:val="single"/>
                <w:lang w:val="en-GB"/>
              </w:rPr>
            </w:pPr>
            <w:r w:rsidRPr="00766256">
              <w:rPr>
                <w:rFonts w:cs="Arial"/>
                <w:b/>
                <w:szCs w:val="20"/>
                <w:u w:val="single"/>
                <w:lang w:val="en-GB"/>
              </w:rPr>
              <w:t>MATTERS ARISING</w:t>
            </w:r>
          </w:p>
          <w:p w14:paraId="0B70656D" w14:textId="77777777" w:rsidR="00995329" w:rsidRPr="00766256" w:rsidRDefault="00995329" w:rsidP="003F0F40">
            <w:pPr>
              <w:spacing w:line="240" w:lineRule="auto"/>
              <w:contextualSpacing/>
              <w:rPr>
                <w:rFonts w:cs="Arial"/>
                <w:b/>
                <w:szCs w:val="20"/>
                <w:lang w:val="en-GB"/>
              </w:rPr>
            </w:pPr>
          </w:p>
          <w:p w14:paraId="71EFB906" w14:textId="77777777" w:rsidR="00A73D1E" w:rsidRPr="00FD4D2A" w:rsidRDefault="003B0DB5" w:rsidP="003F0F40">
            <w:pPr>
              <w:spacing w:line="240" w:lineRule="auto"/>
              <w:contextualSpacing/>
              <w:rPr>
                <w:rFonts w:cs="Arial"/>
                <w:bCs/>
                <w:szCs w:val="20"/>
                <w:lang w:val="en-GB"/>
              </w:rPr>
            </w:pPr>
            <w:r w:rsidRPr="00766256">
              <w:rPr>
                <w:rFonts w:cs="Arial"/>
                <w:b/>
                <w:szCs w:val="20"/>
                <w:lang w:val="en-GB"/>
              </w:rPr>
              <w:t>a) Thames Valley Police Report – notifications of incidents in Cassington</w:t>
            </w:r>
            <w:r w:rsidR="00FD4D2A">
              <w:rPr>
                <w:rFonts w:cs="Arial"/>
                <w:b/>
                <w:szCs w:val="20"/>
                <w:lang w:val="en-GB"/>
              </w:rPr>
              <w:t xml:space="preserve"> </w:t>
            </w:r>
            <w:r w:rsidR="00647FD9">
              <w:rPr>
                <w:rFonts w:cs="Arial"/>
                <w:b/>
                <w:szCs w:val="20"/>
                <w:lang w:val="en-GB"/>
              </w:rPr>
              <w:t xml:space="preserve">- </w:t>
            </w:r>
            <w:r w:rsidR="00647FD9">
              <w:rPr>
                <w:rFonts w:cs="Arial"/>
                <w:bCs/>
                <w:szCs w:val="20"/>
                <w:lang w:val="en-GB"/>
              </w:rPr>
              <w:t>No</w:t>
            </w:r>
            <w:r w:rsidR="00FD4D2A">
              <w:rPr>
                <w:rFonts w:cs="Arial"/>
                <w:bCs/>
                <w:szCs w:val="20"/>
                <w:lang w:val="en-GB"/>
              </w:rPr>
              <w:t xml:space="preserve"> report from Thames Valley Police</w:t>
            </w:r>
          </w:p>
          <w:p w14:paraId="1499FE63" w14:textId="77777777" w:rsidR="00814000" w:rsidRPr="00766256" w:rsidRDefault="00814000" w:rsidP="003F0F40">
            <w:pPr>
              <w:spacing w:line="240" w:lineRule="auto"/>
              <w:contextualSpacing/>
              <w:rPr>
                <w:rFonts w:cs="Arial"/>
                <w:b/>
                <w:szCs w:val="20"/>
                <w:lang w:val="en-GB"/>
              </w:rPr>
            </w:pPr>
          </w:p>
          <w:p w14:paraId="72C0E252" w14:textId="77777777" w:rsidR="003B0DB5" w:rsidRDefault="003B0DB5" w:rsidP="003F0F40">
            <w:pPr>
              <w:spacing w:line="240" w:lineRule="auto"/>
              <w:contextualSpacing/>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p>
          <w:p w14:paraId="6CB75321" w14:textId="77777777" w:rsidR="00647FD9" w:rsidRPr="00766256" w:rsidRDefault="00647FD9" w:rsidP="003F0F40">
            <w:pPr>
              <w:spacing w:line="240" w:lineRule="auto"/>
              <w:contextualSpacing/>
              <w:rPr>
                <w:rFonts w:cs="Arial"/>
                <w:b/>
                <w:szCs w:val="20"/>
                <w:lang w:val="en-GB"/>
              </w:rPr>
            </w:pPr>
          </w:p>
          <w:p w14:paraId="4FFD1631" w14:textId="77777777" w:rsidR="00753706" w:rsidRDefault="00753706"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proofErr w:type="spellStart"/>
            <w:r w:rsidRPr="00753706">
              <w:rPr>
                <w:rFonts w:cs="Arial"/>
                <w:b/>
                <w:szCs w:val="20"/>
                <w:lang w:val="en-GB"/>
              </w:rPr>
              <w:t>i</w:t>
            </w:r>
            <w:proofErr w:type="spellEnd"/>
            <w:r w:rsidRPr="00753706">
              <w:rPr>
                <w:rFonts w:cs="Arial"/>
                <w:b/>
                <w:szCs w:val="20"/>
                <w:lang w:val="en-GB"/>
              </w:rPr>
              <w:t>) Neighbourhood Plan</w:t>
            </w:r>
            <w:r w:rsidR="00FD4D2A">
              <w:rPr>
                <w:rFonts w:cs="Arial"/>
                <w:b/>
                <w:szCs w:val="20"/>
                <w:lang w:val="en-GB"/>
              </w:rPr>
              <w:t xml:space="preserve"> – </w:t>
            </w:r>
            <w:r w:rsidR="00647FD9">
              <w:rPr>
                <w:rFonts w:cs="Arial"/>
                <w:bCs/>
                <w:szCs w:val="20"/>
                <w:lang w:val="en-GB"/>
              </w:rPr>
              <w:t>Due to COVID-19 this was put on hold.</w:t>
            </w:r>
            <w:r w:rsidR="000073E6">
              <w:rPr>
                <w:rFonts w:cs="Arial"/>
                <w:bCs/>
                <w:szCs w:val="20"/>
                <w:lang w:val="en-GB"/>
              </w:rPr>
              <w:t xml:space="preserve"> Tracey will be putting a notice in CAWN to invite people to volunteer</w:t>
            </w:r>
            <w:r w:rsidR="0095227C">
              <w:rPr>
                <w:rFonts w:cs="Arial"/>
                <w:bCs/>
                <w:szCs w:val="20"/>
                <w:lang w:val="en-GB"/>
              </w:rPr>
              <w:t xml:space="preserve"> for the committee.  We need roughly need 6-8 people.  There will be a member of the Parish Council </w:t>
            </w:r>
            <w:r w:rsidR="00410C0F">
              <w:rPr>
                <w:rFonts w:cs="Arial"/>
                <w:bCs/>
                <w:szCs w:val="20"/>
                <w:lang w:val="en-GB"/>
              </w:rPr>
              <w:t xml:space="preserve">on the Committee.  Once we have enough </w:t>
            </w:r>
            <w:r w:rsidR="007C007E">
              <w:rPr>
                <w:rFonts w:cs="Arial"/>
                <w:bCs/>
                <w:szCs w:val="20"/>
                <w:lang w:val="en-GB"/>
              </w:rPr>
              <w:t>people,</w:t>
            </w:r>
            <w:r w:rsidR="00410C0F">
              <w:rPr>
                <w:rFonts w:cs="Arial"/>
                <w:bCs/>
                <w:szCs w:val="20"/>
                <w:lang w:val="en-GB"/>
              </w:rPr>
              <w:t xml:space="preserve"> I will arrange a Zoom meeting.  In this meeting </w:t>
            </w:r>
            <w:r w:rsidR="00282D7B">
              <w:rPr>
                <w:rFonts w:cs="Arial"/>
                <w:bCs/>
                <w:szCs w:val="20"/>
                <w:lang w:val="en-GB"/>
              </w:rPr>
              <w:t>a Chair &amp; Vice Chair will be appointed as well as someone who would be able to take minutes</w:t>
            </w:r>
            <w:r w:rsidR="007C007E">
              <w:rPr>
                <w:rFonts w:cs="Arial"/>
                <w:bCs/>
                <w:szCs w:val="20"/>
                <w:lang w:val="en-GB"/>
              </w:rPr>
              <w:t xml:space="preserve">.  </w:t>
            </w:r>
          </w:p>
          <w:p w14:paraId="3B4943B9" w14:textId="77777777" w:rsidR="00BF3E17" w:rsidRPr="006D0E15" w:rsidRDefault="00BF3E17"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p>
          <w:p w14:paraId="04B7D598" w14:textId="77777777" w:rsidR="00753706" w:rsidRDefault="00753706"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r w:rsidRPr="00753706">
              <w:rPr>
                <w:rFonts w:cs="Arial"/>
                <w:b/>
                <w:szCs w:val="20"/>
                <w:lang w:val="en-GB"/>
              </w:rPr>
              <w:t>ii) Traffic Calming</w:t>
            </w:r>
            <w:r w:rsidR="003F0F40">
              <w:rPr>
                <w:rFonts w:cs="Arial"/>
                <w:b/>
                <w:szCs w:val="20"/>
                <w:lang w:val="en-GB"/>
              </w:rPr>
              <w:t xml:space="preserve"> </w:t>
            </w:r>
            <w:r w:rsidR="00147596">
              <w:rPr>
                <w:rFonts w:cs="Arial"/>
                <w:b/>
                <w:szCs w:val="20"/>
                <w:lang w:val="en-GB"/>
              </w:rPr>
              <w:t>–</w:t>
            </w:r>
            <w:r w:rsidR="003F0F40">
              <w:rPr>
                <w:rFonts w:cs="Arial"/>
                <w:b/>
                <w:szCs w:val="20"/>
                <w:lang w:val="en-GB"/>
              </w:rPr>
              <w:t xml:space="preserve"> </w:t>
            </w:r>
            <w:r w:rsidR="00305A12">
              <w:rPr>
                <w:rFonts w:cs="Arial"/>
                <w:b/>
                <w:szCs w:val="20"/>
                <w:lang w:val="en-GB"/>
              </w:rPr>
              <w:t xml:space="preserve">Speed Reduction - </w:t>
            </w:r>
            <w:r w:rsidR="007C007E">
              <w:rPr>
                <w:rFonts w:cs="Arial"/>
                <w:bCs/>
                <w:szCs w:val="20"/>
                <w:lang w:val="en-GB"/>
              </w:rPr>
              <w:t xml:space="preserve">Tracey has been speaking to OCC </w:t>
            </w:r>
            <w:r w:rsidR="005273FB">
              <w:rPr>
                <w:rFonts w:cs="Arial"/>
                <w:bCs/>
                <w:szCs w:val="20"/>
                <w:lang w:val="en-GB"/>
              </w:rPr>
              <w:t>with regards to the issue of speeding in the village.  They have advised that they would not look at reducing the speed</w:t>
            </w:r>
            <w:r w:rsidR="00354637">
              <w:rPr>
                <w:rFonts w:cs="Arial"/>
                <w:bCs/>
                <w:szCs w:val="20"/>
                <w:lang w:val="en-GB"/>
              </w:rPr>
              <w:t xml:space="preserve"> by the school unless there was also traffic calming in place and that they have carried out speed tests in the village</w:t>
            </w:r>
            <w:r w:rsidR="00B661C7">
              <w:rPr>
                <w:rFonts w:cs="Arial"/>
                <w:bCs/>
                <w:szCs w:val="20"/>
                <w:lang w:val="en-GB"/>
              </w:rPr>
              <w:t>.  These tests are currently charged at £300+VAT per survey</w:t>
            </w:r>
            <w:r w:rsidR="00311EAB">
              <w:rPr>
                <w:rFonts w:cs="Arial"/>
                <w:bCs/>
                <w:szCs w:val="20"/>
                <w:lang w:val="en-GB"/>
              </w:rPr>
              <w:t xml:space="preserve">.  If they decide after the surveys that it does need to be </w:t>
            </w:r>
            <w:r w:rsidR="00384F00">
              <w:rPr>
                <w:rFonts w:cs="Arial"/>
                <w:bCs/>
                <w:szCs w:val="20"/>
                <w:lang w:val="en-GB"/>
              </w:rPr>
              <w:t>changed,</w:t>
            </w:r>
            <w:r w:rsidR="00311EAB">
              <w:rPr>
                <w:rFonts w:cs="Arial"/>
                <w:bCs/>
                <w:szCs w:val="20"/>
                <w:lang w:val="en-GB"/>
              </w:rPr>
              <w:t xml:space="preserve"> they </w:t>
            </w:r>
            <w:r w:rsidR="0030047A">
              <w:rPr>
                <w:rFonts w:cs="Arial"/>
                <w:bCs/>
                <w:szCs w:val="20"/>
                <w:lang w:val="en-GB"/>
              </w:rPr>
              <w:t>will</w:t>
            </w:r>
            <w:r w:rsidR="00311EAB">
              <w:rPr>
                <w:rFonts w:cs="Arial"/>
                <w:bCs/>
                <w:szCs w:val="20"/>
                <w:lang w:val="en-GB"/>
              </w:rPr>
              <w:t xml:space="preserve"> need to start a consultation period</w:t>
            </w:r>
            <w:r w:rsidR="00305A12">
              <w:rPr>
                <w:rFonts w:cs="Arial"/>
                <w:bCs/>
                <w:szCs w:val="20"/>
                <w:lang w:val="en-GB"/>
              </w:rPr>
              <w:t xml:space="preserve"> and after that a decision is made. The </w:t>
            </w:r>
            <w:r w:rsidR="00384F00">
              <w:rPr>
                <w:rFonts w:cs="Arial"/>
                <w:bCs/>
                <w:szCs w:val="20"/>
                <w:lang w:val="en-GB"/>
              </w:rPr>
              <w:t xml:space="preserve">administrative costs on top would </w:t>
            </w:r>
            <w:r w:rsidR="0030047A">
              <w:rPr>
                <w:rFonts w:cs="Arial"/>
                <w:bCs/>
                <w:szCs w:val="20"/>
                <w:lang w:val="en-GB"/>
              </w:rPr>
              <w:t>be roughly £3190+VAT.  Any signage that is needed</w:t>
            </w:r>
            <w:r w:rsidR="007F3235">
              <w:rPr>
                <w:rFonts w:cs="Arial"/>
                <w:bCs/>
                <w:szCs w:val="20"/>
                <w:lang w:val="en-GB"/>
              </w:rPr>
              <w:t xml:space="preserve"> would be an extra</w:t>
            </w:r>
            <w:r w:rsidR="00036826">
              <w:rPr>
                <w:rFonts w:cs="Arial"/>
                <w:bCs/>
                <w:szCs w:val="20"/>
                <w:lang w:val="en-GB"/>
              </w:rPr>
              <w:t xml:space="preserve"> cost on top of that.</w:t>
            </w:r>
          </w:p>
          <w:p w14:paraId="1B89E357" w14:textId="77777777" w:rsidR="00036826" w:rsidRDefault="00036826"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r>
              <w:rPr>
                <w:rFonts w:cs="Arial"/>
                <w:b/>
                <w:szCs w:val="20"/>
                <w:lang w:val="en-GB"/>
              </w:rPr>
              <w:t xml:space="preserve">Yellow Lines – </w:t>
            </w:r>
            <w:r>
              <w:rPr>
                <w:rFonts w:cs="Arial"/>
                <w:bCs/>
                <w:szCs w:val="20"/>
                <w:lang w:val="en-GB"/>
              </w:rPr>
              <w:t xml:space="preserve">The cost of this is also £3190+VAT </w:t>
            </w:r>
            <w:r w:rsidR="00936F92">
              <w:rPr>
                <w:rFonts w:cs="Arial"/>
                <w:bCs/>
                <w:szCs w:val="20"/>
                <w:lang w:val="en-GB"/>
              </w:rPr>
              <w:t xml:space="preserve">which cover all the administration and legal costs.  </w:t>
            </w:r>
            <w:r w:rsidR="00C01502">
              <w:rPr>
                <w:rFonts w:cs="Arial"/>
                <w:bCs/>
                <w:szCs w:val="20"/>
                <w:lang w:val="en-GB"/>
              </w:rPr>
              <w:t xml:space="preserve">If it is agreed that it is </w:t>
            </w:r>
            <w:r w:rsidR="00DF60EB">
              <w:rPr>
                <w:rFonts w:cs="Arial"/>
                <w:bCs/>
                <w:szCs w:val="20"/>
                <w:lang w:val="en-GB"/>
              </w:rPr>
              <w:t>needed,</w:t>
            </w:r>
            <w:r w:rsidR="00C01502">
              <w:rPr>
                <w:rFonts w:cs="Arial"/>
                <w:bCs/>
                <w:szCs w:val="20"/>
                <w:lang w:val="en-GB"/>
              </w:rPr>
              <w:t xml:space="preserve"> then lining and signage would be at an extra cost.</w:t>
            </w:r>
            <w:r w:rsidR="00DF60EB">
              <w:rPr>
                <w:rFonts w:cs="Arial"/>
                <w:bCs/>
                <w:szCs w:val="20"/>
                <w:lang w:val="en-GB"/>
              </w:rPr>
              <w:t xml:space="preserve"> There would also need to be a consultation period for this which could take between 6 months to a year.</w:t>
            </w:r>
          </w:p>
          <w:p w14:paraId="13E34026" w14:textId="77777777" w:rsidR="00BF3E17" w:rsidRPr="00036826" w:rsidRDefault="00BF3E17"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p>
          <w:p w14:paraId="1020A67C" w14:textId="77777777" w:rsidR="00753706" w:rsidRDefault="00753706"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r w:rsidRPr="00753706">
              <w:rPr>
                <w:rFonts w:cs="Arial"/>
                <w:b/>
                <w:szCs w:val="20"/>
                <w:lang w:val="en-GB"/>
              </w:rPr>
              <w:t xml:space="preserve">iii) </w:t>
            </w:r>
            <w:r w:rsidR="00FD4D2A" w:rsidRPr="00753706">
              <w:rPr>
                <w:rFonts w:cs="Arial"/>
                <w:b/>
                <w:szCs w:val="20"/>
                <w:lang w:val="en-GB"/>
              </w:rPr>
              <w:t>Play Area Equipment</w:t>
            </w:r>
            <w:r w:rsidR="00FD4D2A">
              <w:rPr>
                <w:rFonts w:cs="Arial"/>
                <w:b/>
                <w:szCs w:val="20"/>
                <w:lang w:val="en-GB"/>
              </w:rPr>
              <w:t xml:space="preserve"> </w:t>
            </w:r>
            <w:r w:rsidR="007B0E04">
              <w:rPr>
                <w:rFonts w:cs="Arial"/>
                <w:b/>
                <w:szCs w:val="20"/>
                <w:lang w:val="en-GB"/>
              </w:rPr>
              <w:t>–</w:t>
            </w:r>
            <w:r w:rsidR="00FD4D2A">
              <w:rPr>
                <w:rFonts w:cs="Arial"/>
                <w:b/>
                <w:szCs w:val="20"/>
                <w:lang w:val="en-GB"/>
              </w:rPr>
              <w:t xml:space="preserve"> </w:t>
            </w:r>
            <w:r w:rsidR="007B0E04">
              <w:rPr>
                <w:rFonts w:cs="Arial"/>
                <w:bCs/>
                <w:szCs w:val="20"/>
                <w:lang w:val="en-GB"/>
              </w:rPr>
              <w:t>Tracey is still consulting with various play equipment companies for new play equipment.</w:t>
            </w:r>
            <w:r w:rsidR="00A058D6">
              <w:rPr>
                <w:rFonts w:cs="Arial"/>
                <w:bCs/>
                <w:szCs w:val="20"/>
                <w:lang w:val="en-GB"/>
              </w:rPr>
              <w:t xml:space="preserve"> To replace all the equipment</w:t>
            </w:r>
            <w:r w:rsidR="00D2024C">
              <w:rPr>
                <w:rFonts w:cs="Arial"/>
                <w:bCs/>
                <w:szCs w:val="20"/>
                <w:lang w:val="en-GB"/>
              </w:rPr>
              <w:t xml:space="preserve"> and the flooring </w:t>
            </w:r>
            <w:r w:rsidR="009B7DAE">
              <w:rPr>
                <w:rFonts w:cs="Arial"/>
                <w:bCs/>
                <w:szCs w:val="20"/>
                <w:lang w:val="en-GB"/>
              </w:rPr>
              <w:t>the cost is between £25k - £30k.  Tracey is looking into grants.</w:t>
            </w:r>
          </w:p>
          <w:p w14:paraId="4F9F8AC2" w14:textId="77777777" w:rsidR="009B7DAE" w:rsidRPr="007B0E04" w:rsidRDefault="009B7DAE"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p>
          <w:p w14:paraId="369B18A8" w14:textId="77777777" w:rsidR="00753706" w:rsidRDefault="00753706"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r w:rsidRPr="00753706">
              <w:rPr>
                <w:rFonts w:cs="Arial"/>
                <w:b/>
                <w:szCs w:val="20"/>
                <w:lang w:val="en-GB"/>
              </w:rPr>
              <w:t>iv</w:t>
            </w:r>
            <w:r w:rsidR="000945EC">
              <w:rPr>
                <w:rFonts w:cs="Arial"/>
                <w:bCs/>
                <w:szCs w:val="20"/>
                <w:lang w:val="en-GB"/>
              </w:rPr>
              <w:t xml:space="preserve"> </w:t>
            </w:r>
            <w:r w:rsidR="00FD4D2A" w:rsidRPr="00753706">
              <w:rPr>
                <w:rFonts w:cs="Arial"/>
                <w:b/>
                <w:szCs w:val="20"/>
                <w:lang w:val="en-GB"/>
              </w:rPr>
              <w:t>Lease for Playing Field</w:t>
            </w:r>
            <w:r w:rsidR="00FD4D2A">
              <w:rPr>
                <w:rFonts w:cs="Arial"/>
                <w:b/>
                <w:szCs w:val="20"/>
                <w:lang w:val="en-GB"/>
              </w:rPr>
              <w:t xml:space="preserve"> </w:t>
            </w:r>
            <w:r w:rsidR="00C20FFD">
              <w:rPr>
                <w:rFonts w:cs="Arial"/>
                <w:b/>
                <w:szCs w:val="20"/>
                <w:lang w:val="en-GB"/>
              </w:rPr>
              <w:t>–</w:t>
            </w:r>
            <w:r w:rsidR="00FD4D2A">
              <w:rPr>
                <w:rFonts w:cs="Arial"/>
                <w:b/>
                <w:szCs w:val="20"/>
                <w:lang w:val="en-GB"/>
              </w:rPr>
              <w:t xml:space="preserve"> </w:t>
            </w:r>
            <w:r w:rsidR="00C20FFD">
              <w:rPr>
                <w:rFonts w:cs="Arial"/>
                <w:bCs/>
                <w:szCs w:val="20"/>
                <w:lang w:val="en-GB"/>
              </w:rPr>
              <w:t xml:space="preserve">Whilst we were hoping that this would be done the Solicitor </w:t>
            </w:r>
            <w:r w:rsidR="0043699E">
              <w:rPr>
                <w:rFonts w:cs="Arial"/>
                <w:bCs/>
                <w:szCs w:val="20"/>
                <w:lang w:val="en-GB"/>
              </w:rPr>
              <w:t>has come back with a few queries.  I have answered these and am hoping that it will be sorted by the next meeting.</w:t>
            </w:r>
          </w:p>
          <w:p w14:paraId="770DB93F" w14:textId="77777777" w:rsidR="0043699E" w:rsidRPr="009B7DAE" w:rsidRDefault="0043699E"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p>
          <w:p w14:paraId="6488AC62" w14:textId="77777777" w:rsidR="00753706" w:rsidRPr="00604619" w:rsidRDefault="00753706" w:rsidP="003F0F40">
            <w:pPr>
              <w:keepNext/>
              <w:widowControl w:val="0"/>
              <w:tabs>
                <w:tab w:val="left" w:pos="425"/>
              </w:tabs>
              <w:overflowPunct w:val="0"/>
              <w:autoSpaceDE w:val="0"/>
              <w:autoSpaceDN w:val="0"/>
              <w:adjustRightInd w:val="0"/>
              <w:spacing w:line="240" w:lineRule="auto"/>
              <w:contextualSpacing/>
              <w:rPr>
                <w:rFonts w:cs="Arial"/>
                <w:bCs/>
                <w:sz w:val="22"/>
                <w:szCs w:val="22"/>
                <w:lang w:val="en-GB"/>
              </w:rPr>
            </w:pPr>
            <w:r w:rsidRPr="00753706">
              <w:rPr>
                <w:rFonts w:cs="Arial"/>
                <w:b/>
                <w:szCs w:val="20"/>
                <w:lang w:val="en-GB"/>
              </w:rPr>
              <w:t>v</w:t>
            </w:r>
            <w:r w:rsidR="00FD4D2A">
              <w:rPr>
                <w:rFonts w:cs="Arial"/>
                <w:b/>
                <w:szCs w:val="20"/>
                <w:lang w:val="en-GB"/>
              </w:rPr>
              <w:t xml:space="preserve">) Precept </w:t>
            </w:r>
            <w:r w:rsidR="00604619">
              <w:rPr>
                <w:rFonts w:cs="Arial"/>
                <w:b/>
                <w:szCs w:val="20"/>
                <w:lang w:val="en-GB"/>
              </w:rPr>
              <w:t>–</w:t>
            </w:r>
            <w:r w:rsidR="00FD4D2A">
              <w:rPr>
                <w:rFonts w:cs="Arial"/>
                <w:b/>
                <w:szCs w:val="20"/>
                <w:lang w:val="en-GB"/>
              </w:rPr>
              <w:t xml:space="preserve"> </w:t>
            </w:r>
            <w:r w:rsidR="00604619">
              <w:rPr>
                <w:rFonts w:cs="Arial"/>
                <w:bCs/>
                <w:szCs w:val="20"/>
                <w:lang w:val="en-GB"/>
              </w:rPr>
              <w:t xml:space="preserve">This is still </w:t>
            </w:r>
            <w:r w:rsidR="002434D4">
              <w:rPr>
                <w:rFonts w:cs="Arial"/>
                <w:bCs/>
                <w:szCs w:val="20"/>
                <w:lang w:val="en-GB"/>
              </w:rPr>
              <w:t>ongoing,</w:t>
            </w:r>
            <w:r w:rsidR="00604619">
              <w:rPr>
                <w:rFonts w:cs="Arial"/>
                <w:bCs/>
                <w:szCs w:val="20"/>
                <w:lang w:val="en-GB"/>
              </w:rPr>
              <w:t xml:space="preserve"> and the clerk is looking at what we need to concentrate on </w:t>
            </w:r>
            <w:r w:rsidR="002434D4">
              <w:rPr>
                <w:rFonts w:cs="Arial"/>
                <w:bCs/>
                <w:szCs w:val="20"/>
                <w:lang w:val="en-GB"/>
              </w:rPr>
              <w:t>spending for the next year.</w:t>
            </w:r>
          </w:p>
          <w:p w14:paraId="6A4A073D" w14:textId="77777777" w:rsidR="00995329" w:rsidRPr="00766256" w:rsidRDefault="00995329" w:rsidP="003F0F40">
            <w:pPr>
              <w:keepNext/>
              <w:tabs>
                <w:tab w:val="left" w:pos="425"/>
              </w:tabs>
              <w:spacing w:line="240" w:lineRule="auto"/>
              <w:contextualSpacing/>
              <w:rPr>
                <w:rFonts w:cs="Arial"/>
                <w:bCs/>
                <w:szCs w:val="20"/>
                <w:lang w:val="en-GB"/>
              </w:rPr>
            </w:pPr>
          </w:p>
          <w:p w14:paraId="35048E9F" w14:textId="77777777" w:rsidR="007E5FFD" w:rsidRDefault="00725234" w:rsidP="003F0F40">
            <w:pPr>
              <w:spacing w:line="240" w:lineRule="auto"/>
              <w:contextualSpacing/>
              <w:rPr>
                <w:rFonts w:cs="Arial"/>
                <w:b/>
                <w:szCs w:val="20"/>
                <w:lang w:val="en-GB"/>
              </w:rPr>
            </w:pPr>
            <w:r>
              <w:rPr>
                <w:rFonts w:cs="Arial"/>
                <w:b/>
                <w:szCs w:val="20"/>
                <w:lang w:val="en-GB"/>
              </w:rPr>
              <w:t>c</w:t>
            </w:r>
            <w:r w:rsidR="00C16E68" w:rsidRPr="00766256">
              <w:rPr>
                <w:rFonts w:cs="Arial"/>
                <w:b/>
                <w:szCs w:val="20"/>
                <w:lang w:val="en-GB"/>
              </w:rPr>
              <w:t xml:space="preserve">) </w:t>
            </w:r>
            <w:r w:rsidR="006E0ADC" w:rsidRPr="00766256">
              <w:rPr>
                <w:rFonts w:cs="Arial"/>
                <w:b/>
                <w:szCs w:val="20"/>
                <w:lang w:val="en-GB"/>
              </w:rPr>
              <w:t xml:space="preserve">Previous Planning Application </w:t>
            </w:r>
            <w:r w:rsidR="007E5FFD" w:rsidRPr="00766256">
              <w:rPr>
                <w:rFonts w:cs="Arial"/>
                <w:b/>
                <w:szCs w:val="20"/>
                <w:lang w:val="en-GB"/>
              </w:rPr>
              <w:t>–</w:t>
            </w:r>
            <w:r w:rsidR="006E0ADC" w:rsidRPr="00766256">
              <w:rPr>
                <w:rFonts w:cs="Arial"/>
                <w:b/>
                <w:szCs w:val="20"/>
                <w:lang w:val="en-GB"/>
              </w:rPr>
              <w:t xml:space="preserve"> </w:t>
            </w:r>
            <w:r w:rsidR="007B06ED">
              <w:rPr>
                <w:rFonts w:cs="Arial"/>
                <w:b/>
                <w:szCs w:val="20"/>
                <w:lang w:val="en-GB"/>
              </w:rPr>
              <w:t>No previous Planning Applications</w:t>
            </w:r>
          </w:p>
          <w:p w14:paraId="0AE02CFA" w14:textId="77777777" w:rsidR="00FD4D2A" w:rsidRDefault="00FD4D2A" w:rsidP="003F0F40">
            <w:pPr>
              <w:spacing w:line="240" w:lineRule="auto"/>
              <w:contextualSpacing/>
              <w:rPr>
                <w:rFonts w:cs="Arial"/>
                <w:b/>
                <w:szCs w:val="20"/>
                <w:lang w:val="en-GB"/>
              </w:rPr>
            </w:pPr>
          </w:p>
          <w:p w14:paraId="552A23AC" w14:textId="77777777" w:rsidR="00753706" w:rsidRPr="00753706" w:rsidRDefault="00753706" w:rsidP="003F0F40">
            <w:pPr>
              <w:tabs>
                <w:tab w:val="left" w:pos="3892"/>
              </w:tabs>
              <w:spacing w:line="240" w:lineRule="auto"/>
              <w:contextualSpacing/>
              <w:rPr>
                <w:rFonts w:cs="Arial"/>
                <w:b/>
                <w:bCs/>
                <w:szCs w:val="20"/>
                <w:lang w:val="en-GB"/>
              </w:rPr>
            </w:pPr>
            <w:r w:rsidRPr="00753706">
              <w:rPr>
                <w:rFonts w:cs="Arial"/>
                <w:b/>
                <w:bCs/>
                <w:szCs w:val="20"/>
                <w:lang w:val="en-GB"/>
              </w:rPr>
              <w:t xml:space="preserve">APPLICATION NO: </w:t>
            </w:r>
            <w:r w:rsidRPr="00753706">
              <w:rPr>
                <w:rFonts w:cs="Arial"/>
                <w:szCs w:val="20"/>
                <w:lang w:val="en-GB"/>
              </w:rPr>
              <w:t>20/01734/OUT</w:t>
            </w:r>
          </w:p>
          <w:p w14:paraId="4CA767CF" w14:textId="77777777" w:rsidR="00753706" w:rsidRPr="00753706" w:rsidRDefault="00753706" w:rsidP="003F0F40">
            <w:pPr>
              <w:tabs>
                <w:tab w:val="left" w:pos="3892"/>
              </w:tabs>
              <w:spacing w:line="240" w:lineRule="auto"/>
              <w:contextualSpacing/>
              <w:rPr>
                <w:rFonts w:cs="Arial"/>
                <w:b/>
                <w:bCs/>
                <w:szCs w:val="20"/>
                <w:lang w:val="en-GB"/>
              </w:rPr>
            </w:pPr>
            <w:r w:rsidRPr="00753706">
              <w:rPr>
                <w:rFonts w:cs="Arial"/>
                <w:b/>
                <w:bCs/>
                <w:szCs w:val="20"/>
                <w:lang w:val="en-GB"/>
              </w:rPr>
              <w:t xml:space="preserve">LOCATION: </w:t>
            </w:r>
            <w:r w:rsidRPr="00753706">
              <w:rPr>
                <w:rFonts w:cs="Arial"/>
                <w:szCs w:val="20"/>
                <w:lang w:val="en-GB"/>
              </w:rPr>
              <w:t xml:space="preserve">Land North of A40 Section </w:t>
            </w:r>
            <w:r w:rsidR="002434D4" w:rsidRPr="00753706">
              <w:rPr>
                <w:rFonts w:cs="Arial"/>
                <w:szCs w:val="20"/>
                <w:lang w:val="en-GB"/>
              </w:rPr>
              <w:t>from</w:t>
            </w:r>
            <w:r w:rsidRPr="00753706">
              <w:rPr>
                <w:rFonts w:cs="Arial"/>
                <w:szCs w:val="20"/>
                <w:lang w:val="en-GB"/>
              </w:rPr>
              <w:t xml:space="preserve"> Barnard Gate </w:t>
            </w:r>
            <w:proofErr w:type="gramStart"/>
            <w:r w:rsidRPr="00753706">
              <w:rPr>
                <w:rFonts w:cs="Arial"/>
                <w:szCs w:val="20"/>
                <w:lang w:val="en-GB"/>
              </w:rPr>
              <w:t>To</w:t>
            </w:r>
            <w:proofErr w:type="gramEnd"/>
            <w:r w:rsidRPr="00753706">
              <w:rPr>
                <w:rFonts w:cs="Arial"/>
                <w:szCs w:val="20"/>
                <w:lang w:val="en-GB"/>
              </w:rPr>
              <w:t xml:space="preserve"> Eynsham Roundabout</w:t>
            </w:r>
          </w:p>
          <w:p w14:paraId="4D46405F" w14:textId="77777777" w:rsidR="00753706" w:rsidRPr="00753706" w:rsidRDefault="00753706" w:rsidP="003F0F40">
            <w:pPr>
              <w:tabs>
                <w:tab w:val="left" w:pos="3892"/>
              </w:tabs>
              <w:spacing w:line="240" w:lineRule="auto"/>
              <w:contextualSpacing/>
              <w:rPr>
                <w:rFonts w:cs="Arial"/>
                <w:szCs w:val="20"/>
                <w:lang w:val="en-GB"/>
              </w:rPr>
            </w:pPr>
            <w:r w:rsidRPr="00753706">
              <w:rPr>
                <w:rFonts w:cs="Arial"/>
                <w:szCs w:val="20"/>
                <w:lang w:val="en-GB"/>
              </w:rPr>
              <w:t>Eynsham</w:t>
            </w:r>
          </w:p>
          <w:p w14:paraId="1B2063FE" w14:textId="77777777" w:rsidR="00753706" w:rsidRPr="00753706" w:rsidRDefault="00753706" w:rsidP="003F0F40">
            <w:pPr>
              <w:tabs>
                <w:tab w:val="left" w:pos="3892"/>
              </w:tabs>
              <w:spacing w:line="240" w:lineRule="auto"/>
              <w:contextualSpacing/>
              <w:rPr>
                <w:rFonts w:cs="Arial"/>
                <w:b/>
                <w:bCs/>
                <w:szCs w:val="20"/>
                <w:lang w:val="en-GB"/>
              </w:rPr>
            </w:pPr>
            <w:r w:rsidRPr="00753706">
              <w:rPr>
                <w:rFonts w:cs="Arial"/>
                <w:b/>
                <w:bCs/>
                <w:szCs w:val="20"/>
                <w:lang w:val="en-GB"/>
              </w:rPr>
              <w:t xml:space="preserve">APPLICANT: </w:t>
            </w:r>
            <w:r w:rsidRPr="00753706">
              <w:rPr>
                <w:rFonts w:cs="Arial"/>
                <w:szCs w:val="20"/>
                <w:lang w:val="en-GB"/>
              </w:rPr>
              <w:t>Grosvenor Developments Ltd</w:t>
            </w:r>
          </w:p>
          <w:p w14:paraId="44A8B4D4" w14:textId="77777777" w:rsidR="00753706" w:rsidRDefault="00753706" w:rsidP="003F0F40">
            <w:pPr>
              <w:keepNext/>
              <w:tabs>
                <w:tab w:val="left" w:pos="425"/>
                <w:tab w:val="left" w:pos="5730"/>
              </w:tabs>
              <w:spacing w:line="240" w:lineRule="auto"/>
              <w:contextualSpacing/>
              <w:rPr>
                <w:rFonts w:cs="Arial"/>
                <w:bCs/>
                <w:szCs w:val="20"/>
                <w:lang w:val="en-GB"/>
              </w:rPr>
            </w:pPr>
            <w:r w:rsidRPr="00753706">
              <w:rPr>
                <w:rFonts w:cs="Arial"/>
                <w:b/>
                <w:szCs w:val="20"/>
                <w:lang w:val="en-GB"/>
              </w:rPr>
              <w:t xml:space="preserve">DECISION: </w:t>
            </w:r>
            <w:r w:rsidRPr="00753706">
              <w:rPr>
                <w:rFonts w:cs="Arial"/>
                <w:bCs/>
                <w:szCs w:val="20"/>
                <w:lang w:val="en-GB"/>
              </w:rPr>
              <w:t>Under Consideration</w:t>
            </w:r>
          </w:p>
          <w:p w14:paraId="172E13A4" w14:textId="77777777" w:rsidR="00FD4D2A" w:rsidRDefault="00FD4D2A" w:rsidP="003F0F40">
            <w:pPr>
              <w:keepNext/>
              <w:tabs>
                <w:tab w:val="left" w:pos="425"/>
                <w:tab w:val="left" w:pos="5730"/>
              </w:tabs>
              <w:spacing w:line="240" w:lineRule="auto"/>
              <w:contextualSpacing/>
              <w:rPr>
                <w:rFonts w:cs="Arial"/>
                <w:bCs/>
                <w:szCs w:val="20"/>
                <w:lang w:val="en-GB"/>
              </w:rPr>
            </w:pPr>
          </w:p>
          <w:p w14:paraId="5DB44043" w14:textId="77777777" w:rsidR="00753706" w:rsidRDefault="00753706" w:rsidP="003F0F40">
            <w:pPr>
              <w:tabs>
                <w:tab w:val="left" w:pos="3892"/>
              </w:tabs>
              <w:spacing w:line="240" w:lineRule="auto"/>
              <w:contextualSpacing/>
              <w:rPr>
                <w:rFonts w:cs="Arial"/>
                <w:bCs/>
                <w:sz w:val="22"/>
                <w:szCs w:val="22"/>
                <w:lang w:val="en-GB"/>
              </w:rPr>
            </w:pPr>
          </w:p>
          <w:p w14:paraId="67122154" w14:textId="77777777" w:rsidR="00753706" w:rsidRPr="007933C2" w:rsidRDefault="00C46345" w:rsidP="003F0F40">
            <w:pPr>
              <w:spacing w:line="240" w:lineRule="auto"/>
              <w:contextualSpacing/>
              <w:rPr>
                <w:rFonts w:cs="Arial"/>
                <w:bCs/>
                <w:szCs w:val="20"/>
                <w:lang w:val="en-GB"/>
              </w:rPr>
            </w:pPr>
            <w:r>
              <w:rPr>
                <w:rFonts w:cs="Arial"/>
                <w:b/>
                <w:szCs w:val="20"/>
                <w:lang w:val="en-GB"/>
              </w:rPr>
              <w:lastRenderedPageBreak/>
              <w:t>APPLICATION NO:</w:t>
            </w:r>
            <w:r w:rsidR="002434D4">
              <w:rPr>
                <w:rFonts w:cs="Arial"/>
                <w:b/>
                <w:szCs w:val="20"/>
                <w:lang w:val="en-GB"/>
              </w:rPr>
              <w:t xml:space="preserve"> </w:t>
            </w:r>
            <w:r w:rsidR="007933C2">
              <w:rPr>
                <w:rFonts w:cs="Arial"/>
                <w:bCs/>
                <w:szCs w:val="20"/>
                <w:lang w:val="en-GB"/>
              </w:rPr>
              <w:t>20/02197/HHD-PP-08997528</w:t>
            </w:r>
          </w:p>
          <w:p w14:paraId="3D958F4C" w14:textId="77777777" w:rsidR="00C46345" w:rsidRPr="007933C2" w:rsidRDefault="00C46345" w:rsidP="003F0F40">
            <w:pPr>
              <w:spacing w:line="240" w:lineRule="auto"/>
              <w:contextualSpacing/>
              <w:rPr>
                <w:rFonts w:cs="Arial"/>
                <w:bCs/>
                <w:szCs w:val="20"/>
                <w:lang w:val="en-GB"/>
              </w:rPr>
            </w:pPr>
            <w:r>
              <w:rPr>
                <w:rFonts w:cs="Arial"/>
                <w:b/>
                <w:szCs w:val="20"/>
                <w:lang w:val="en-GB"/>
              </w:rPr>
              <w:t>LOCATION:</w:t>
            </w:r>
            <w:r w:rsidR="007933C2">
              <w:rPr>
                <w:rFonts w:cs="Arial"/>
                <w:b/>
                <w:szCs w:val="20"/>
                <w:lang w:val="en-GB"/>
              </w:rPr>
              <w:t xml:space="preserve"> </w:t>
            </w:r>
            <w:r w:rsidR="007933C2">
              <w:rPr>
                <w:rFonts w:cs="Arial"/>
                <w:bCs/>
                <w:szCs w:val="20"/>
                <w:lang w:val="en-GB"/>
              </w:rPr>
              <w:t>2 Cassington Road</w:t>
            </w:r>
            <w:r w:rsidR="00712BF3">
              <w:rPr>
                <w:rFonts w:cs="Arial"/>
                <w:bCs/>
                <w:szCs w:val="20"/>
                <w:lang w:val="en-GB"/>
              </w:rPr>
              <w:t xml:space="preserve">, Eynsham, Witney Oxfordshire OX29 4LF </w:t>
            </w:r>
            <w:r w:rsidR="008A0FAC">
              <w:rPr>
                <w:rFonts w:cs="Arial"/>
                <w:bCs/>
                <w:szCs w:val="20"/>
                <w:lang w:val="en-GB"/>
              </w:rPr>
              <w:t>–</w:t>
            </w:r>
            <w:r w:rsidR="00712BF3">
              <w:rPr>
                <w:rFonts w:cs="Arial"/>
                <w:bCs/>
                <w:szCs w:val="20"/>
                <w:lang w:val="en-GB"/>
              </w:rPr>
              <w:t xml:space="preserve"> Alter</w:t>
            </w:r>
            <w:r w:rsidR="008A0FAC">
              <w:rPr>
                <w:rFonts w:cs="Arial"/>
                <w:bCs/>
                <w:szCs w:val="20"/>
                <w:lang w:val="en-GB"/>
              </w:rPr>
              <w:t xml:space="preserve">ations and erection of two storey front extension and first floor front extension above existing </w:t>
            </w:r>
            <w:r w:rsidR="0096104C">
              <w:rPr>
                <w:rFonts w:cs="Arial"/>
                <w:bCs/>
                <w:szCs w:val="20"/>
                <w:lang w:val="en-GB"/>
              </w:rPr>
              <w:t>entrance.</w:t>
            </w:r>
          </w:p>
          <w:p w14:paraId="2DA73326" w14:textId="77777777" w:rsidR="00C46345" w:rsidRPr="0096104C" w:rsidRDefault="00C46345" w:rsidP="003F0F40">
            <w:pPr>
              <w:spacing w:line="240" w:lineRule="auto"/>
              <w:contextualSpacing/>
              <w:rPr>
                <w:rFonts w:cs="Arial"/>
                <w:bCs/>
                <w:szCs w:val="20"/>
                <w:lang w:val="en-GB"/>
              </w:rPr>
            </w:pPr>
            <w:r>
              <w:rPr>
                <w:rFonts w:cs="Arial"/>
                <w:b/>
                <w:szCs w:val="20"/>
                <w:lang w:val="en-GB"/>
              </w:rPr>
              <w:t>APPLICANT:</w:t>
            </w:r>
            <w:r w:rsidR="0096104C">
              <w:rPr>
                <w:rFonts w:cs="Arial"/>
                <w:b/>
                <w:szCs w:val="20"/>
                <w:lang w:val="en-GB"/>
              </w:rPr>
              <w:t xml:space="preserve"> </w:t>
            </w:r>
            <w:r w:rsidR="0096104C">
              <w:rPr>
                <w:rFonts w:cs="Arial"/>
                <w:bCs/>
                <w:szCs w:val="20"/>
                <w:lang w:val="en-GB"/>
              </w:rPr>
              <w:t>Mr Matt Freeman</w:t>
            </w:r>
          </w:p>
          <w:p w14:paraId="0261F8CC" w14:textId="77777777" w:rsidR="00C46345" w:rsidRPr="0096104C" w:rsidRDefault="00C46345" w:rsidP="003F0F40">
            <w:pPr>
              <w:spacing w:line="240" w:lineRule="auto"/>
              <w:contextualSpacing/>
              <w:rPr>
                <w:rFonts w:cs="Arial"/>
                <w:bCs/>
                <w:szCs w:val="20"/>
                <w:lang w:val="en-GB"/>
              </w:rPr>
            </w:pPr>
            <w:r>
              <w:rPr>
                <w:rFonts w:cs="Arial"/>
                <w:b/>
                <w:szCs w:val="20"/>
                <w:lang w:val="en-GB"/>
              </w:rPr>
              <w:t>DECISION:</w:t>
            </w:r>
            <w:r w:rsidR="0096104C">
              <w:rPr>
                <w:rFonts w:cs="Arial"/>
                <w:b/>
                <w:szCs w:val="20"/>
                <w:lang w:val="en-GB"/>
              </w:rPr>
              <w:t xml:space="preserve"> </w:t>
            </w:r>
            <w:r w:rsidR="0096104C">
              <w:rPr>
                <w:rFonts w:cs="Arial"/>
                <w:bCs/>
                <w:szCs w:val="20"/>
                <w:lang w:val="en-GB"/>
              </w:rPr>
              <w:t>Under Consideration</w:t>
            </w:r>
          </w:p>
          <w:p w14:paraId="0392623C" w14:textId="77777777" w:rsidR="00976325" w:rsidRPr="00766256" w:rsidRDefault="00976325" w:rsidP="003F0F40">
            <w:pPr>
              <w:tabs>
                <w:tab w:val="left" w:pos="3892"/>
              </w:tabs>
              <w:spacing w:line="240" w:lineRule="auto"/>
              <w:contextualSpacing/>
              <w:rPr>
                <w:rFonts w:cs="Arial"/>
                <w:szCs w:val="20"/>
                <w:lang w:val="en-GB"/>
              </w:rPr>
            </w:pPr>
          </w:p>
        </w:tc>
        <w:tc>
          <w:tcPr>
            <w:tcW w:w="426" w:type="dxa"/>
          </w:tcPr>
          <w:p w14:paraId="21CF4D26" w14:textId="77777777" w:rsidR="00232F40" w:rsidRPr="000F7FB3" w:rsidRDefault="005A6BEF" w:rsidP="00A31570">
            <w:pPr>
              <w:spacing w:line="240" w:lineRule="auto"/>
              <w:contextualSpacing/>
              <w:rPr>
                <w:rFonts w:ascii="Tahoma" w:hAnsi="Tahoma" w:cs="Tahoma"/>
                <w:szCs w:val="20"/>
                <w:lang w:val="en-GB"/>
              </w:rPr>
            </w:pPr>
            <w:r w:rsidRPr="000F7FB3">
              <w:rPr>
                <w:rFonts w:ascii="Tahoma" w:hAnsi="Tahoma" w:cs="Tahoma"/>
                <w:szCs w:val="20"/>
                <w:lang w:val="en-GB"/>
              </w:rPr>
              <w:lastRenderedPageBreak/>
              <w:t xml:space="preserve"> </w:t>
            </w:r>
          </w:p>
        </w:tc>
      </w:tr>
      <w:tr w:rsidR="00A9679E" w:rsidRPr="000F7FB3" w14:paraId="7AE69F16" w14:textId="77777777" w:rsidTr="00F10565">
        <w:trPr>
          <w:trHeight w:val="391"/>
        </w:trPr>
        <w:tc>
          <w:tcPr>
            <w:tcW w:w="841" w:type="dxa"/>
          </w:tcPr>
          <w:p w14:paraId="3BB5C86D" w14:textId="77777777" w:rsidR="00A9679E" w:rsidRPr="00766256" w:rsidRDefault="00BB007C" w:rsidP="00A31570">
            <w:pPr>
              <w:spacing w:line="240" w:lineRule="auto"/>
              <w:contextualSpacing/>
              <w:rPr>
                <w:rFonts w:cs="Arial"/>
                <w:b/>
                <w:bCs/>
                <w:szCs w:val="20"/>
                <w:lang w:val="en-GB"/>
              </w:rPr>
            </w:pPr>
            <w:r>
              <w:rPr>
                <w:rFonts w:cs="Arial"/>
                <w:b/>
                <w:bCs/>
                <w:szCs w:val="20"/>
                <w:lang w:val="en-GB"/>
              </w:rPr>
              <w:t>56</w:t>
            </w:r>
            <w:r w:rsidR="00EE4401" w:rsidRPr="00766256">
              <w:rPr>
                <w:rFonts w:cs="Arial"/>
                <w:b/>
                <w:bCs/>
                <w:szCs w:val="20"/>
                <w:lang w:val="en-GB"/>
              </w:rPr>
              <w:t>/20</w:t>
            </w:r>
          </w:p>
        </w:tc>
        <w:tc>
          <w:tcPr>
            <w:tcW w:w="8221" w:type="dxa"/>
          </w:tcPr>
          <w:p w14:paraId="47D6C438" w14:textId="77777777" w:rsidR="00A9679E" w:rsidRPr="00766256" w:rsidRDefault="00A9679E" w:rsidP="00A31570">
            <w:pPr>
              <w:spacing w:line="240" w:lineRule="auto"/>
              <w:contextualSpacing/>
              <w:rPr>
                <w:b/>
                <w:bCs/>
                <w:szCs w:val="20"/>
                <w:u w:val="single"/>
              </w:rPr>
            </w:pPr>
            <w:r w:rsidRPr="00766256">
              <w:rPr>
                <w:rFonts w:cs="Arial"/>
                <w:b/>
                <w:bCs/>
                <w:szCs w:val="20"/>
                <w:u w:val="single"/>
                <w:lang w:val="en-GB"/>
              </w:rPr>
              <w:t>CORRESPONDENCE</w:t>
            </w:r>
            <w:r w:rsidR="0021055D" w:rsidRPr="00766256">
              <w:rPr>
                <w:rFonts w:cs="Arial"/>
                <w:b/>
                <w:bCs/>
                <w:szCs w:val="20"/>
                <w:u w:val="single"/>
                <w:lang w:val="en-GB"/>
              </w:rPr>
              <w:t>:</w:t>
            </w:r>
          </w:p>
          <w:p w14:paraId="15326692" w14:textId="77777777" w:rsidR="00C5266D" w:rsidRPr="00766256" w:rsidRDefault="00C5266D" w:rsidP="00A31570">
            <w:pPr>
              <w:shd w:val="clear" w:color="auto" w:fill="FFFFFF"/>
              <w:spacing w:line="240" w:lineRule="auto"/>
              <w:contextualSpacing/>
              <w:rPr>
                <w:rFonts w:cs="Arial"/>
                <w:b/>
                <w:bCs/>
                <w:szCs w:val="20"/>
                <w:shd w:val="clear" w:color="auto" w:fill="FFFFFF"/>
              </w:rPr>
            </w:pPr>
          </w:p>
          <w:p w14:paraId="4995BACB" w14:textId="77777777" w:rsidR="003E4DB8" w:rsidRPr="00766256" w:rsidRDefault="003E4DB8" w:rsidP="00725234">
            <w:pPr>
              <w:shd w:val="clear" w:color="auto" w:fill="FFFFFF"/>
              <w:contextualSpacing/>
              <w:rPr>
                <w:rFonts w:cs="Arial"/>
                <w:szCs w:val="20"/>
                <w:shd w:val="clear" w:color="auto" w:fill="FFFFFF"/>
              </w:rPr>
            </w:pPr>
          </w:p>
        </w:tc>
        <w:tc>
          <w:tcPr>
            <w:tcW w:w="426" w:type="dxa"/>
          </w:tcPr>
          <w:p w14:paraId="102BC9BA"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402D4B23" w14:textId="77777777" w:rsidTr="00F10565">
        <w:trPr>
          <w:trHeight w:val="550"/>
        </w:trPr>
        <w:tc>
          <w:tcPr>
            <w:tcW w:w="841" w:type="dxa"/>
          </w:tcPr>
          <w:p w14:paraId="7C7209DF" w14:textId="77777777" w:rsidR="00B15C8A" w:rsidRPr="00766256" w:rsidRDefault="00BB007C" w:rsidP="00A31570">
            <w:pPr>
              <w:spacing w:line="240" w:lineRule="auto"/>
              <w:contextualSpacing/>
              <w:rPr>
                <w:rFonts w:cs="Arial"/>
                <w:b/>
                <w:bCs/>
                <w:szCs w:val="20"/>
                <w:lang w:val="en-GB"/>
              </w:rPr>
            </w:pPr>
            <w:r>
              <w:rPr>
                <w:rFonts w:cs="Arial"/>
                <w:b/>
                <w:bCs/>
                <w:szCs w:val="20"/>
                <w:lang w:val="en-GB"/>
              </w:rPr>
              <w:t>57</w:t>
            </w:r>
            <w:r w:rsidR="00EE4401" w:rsidRPr="00766256">
              <w:rPr>
                <w:rFonts w:cs="Arial"/>
                <w:b/>
                <w:bCs/>
                <w:szCs w:val="20"/>
                <w:lang w:val="en-GB"/>
              </w:rPr>
              <w:t>/20</w:t>
            </w:r>
          </w:p>
        </w:tc>
        <w:tc>
          <w:tcPr>
            <w:tcW w:w="8221" w:type="dxa"/>
          </w:tcPr>
          <w:p w14:paraId="3DF1AC05" w14:textId="77777777" w:rsidR="00BC4909" w:rsidRPr="00766256" w:rsidRDefault="00BC4909"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7B6106F7" w14:textId="77777777" w:rsidR="0010706E" w:rsidRPr="00766256" w:rsidRDefault="0010706E" w:rsidP="00A31570">
            <w:pPr>
              <w:shd w:val="clear" w:color="auto" w:fill="FFFFFF"/>
              <w:spacing w:line="240" w:lineRule="auto"/>
              <w:contextualSpacing/>
              <w:rPr>
                <w:rFonts w:cs="Arial"/>
                <w:b/>
                <w:bCs/>
                <w:szCs w:val="20"/>
                <w:u w:val="single"/>
                <w:lang w:val="en-GB"/>
              </w:rPr>
            </w:pPr>
          </w:p>
          <w:p w14:paraId="5455390D" w14:textId="77777777" w:rsidR="00A27BDE" w:rsidRPr="00FE53BD" w:rsidRDefault="003E4DB8" w:rsidP="00725234">
            <w:pPr>
              <w:shd w:val="clear" w:color="auto" w:fill="FFFFFF"/>
              <w:spacing w:line="240" w:lineRule="auto"/>
              <w:contextualSpacing/>
              <w:rPr>
                <w:rFonts w:cs="Arial"/>
                <w:szCs w:val="20"/>
                <w:lang w:val="en-GB"/>
              </w:rPr>
            </w:pPr>
            <w:r w:rsidRPr="00766256">
              <w:rPr>
                <w:rFonts w:cs="Arial"/>
                <w:b/>
                <w:bCs/>
                <w:szCs w:val="20"/>
                <w:lang w:val="en-GB"/>
              </w:rPr>
              <w:t>County Councillor –</w:t>
            </w:r>
            <w:r w:rsidR="00807547">
              <w:rPr>
                <w:rFonts w:cs="Arial"/>
                <w:b/>
                <w:bCs/>
                <w:szCs w:val="20"/>
                <w:lang w:val="en-GB"/>
              </w:rPr>
              <w:t xml:space="preserve"> Charles Mathew – </w:t>
            </w:r>
            <w:r w:rsidR="00FE53BD">
              <w:rPr>
                <w:rFonts w:cs="Arial"/>
                <w:szCs w:val="20"/>
                <w:lang w:val="en-GB"/>
              </w:rPr>
              <w:t>Cllr Mathew has nothing to report from OCC</w:t>
            </w:r>
            <w:r w:rsidR="00B66726">
              <w:rPr>
                <w:rFonts w:cs="Arial"/>
                <w:szCs w:val="20"/>
                <w:lang w:val="en-GB"/>
              </w:rPr>
              <w:t>.</w:t>
            </w:r>
            <w:r w:rsidR="00741DB9">
              <w:rPr>
                <w:rFonts w:cs="Arial"/>
                <w:szCs w:val="20"/>
                <w:lang w:val="en-GB"/>
              </w:rPr>
              <w:t xml:space="preserve"> Cllr Thomas has mentioned that he has been to the farm in Worton. They have had issues with flooding at the entrance from the runoff from the fields. Cllr Thomas has suggested that possibly and engineer needs to go and have a look at it.  Cllr Thomas was also made aware that the road is an adopted road and has no ditches for drainage.</w:t>
            </w:r>
            <w:r w:rsidR="00564239">
              <w:rPr>
                <w:rFonts w:cs="Arial"/>
                <w:szCs w:val="20"/>
                <w:lang w:val="en-GB"/>
              </w:rPr>
              <w:t xml:space="preserve">  Cllr Mathew has asked for an email explaining the issue </w:t>
            </w:r>
            <w:r w:rsidR="00524980">
              <w:rPr>
                <w:rFonts w:cs="Arial"/>
                <w:szCs w:val="20"/>
                <w:lang w:val="en-GB"/>
              </w:rPr>
              <w:t>and</w:t>
            </w:r>
            <w:r w:rsidR="00564239">
              <w:rPr>
                <w:rFonts w:cs="Arial"/>
                <w:szCs w:val="20"/>
                <w:lang w:val="en-GB"/>
              </w:rPr>
              <w:t xml:space="preserve"> photos of the issue and he will forward it on.</w:t>
            </w:r>
            <w:r w:rsidR="00743B92">
              <w:rPr>
                <w:rFonts w:cs="Arial"/>
                <w:szCs w:val="20"/>
                <w:lang w:val="en-GB"/>
              </w:rPr>
              <w:t xml:space="preserve"> Cllr Matthew had a </w:t>
            </w:r>
            <w:r w:rsidR="00524980">
              <w:rPr>
                <w:rFonts w:cs="Arial"/>
                <w:szCs w:val="20"/>
                <w:lang w:val="en-GB"/>
              </w:rPr>
              <w:t>Locality</w:t>
            </w:r>
            <w:r w:rsidR="00743B92">
              <w:rPr>
                <w:rFonts w:cs="Arial"/>
                <w:szCs w:val="20"/>
                <w:lang w:val="en-GB"/>
              </w:rPr>
              <w:t xml:space="preserve"> Meeting on Tuesday 6</w:t>
            </w:r>
            <w:r w:rsidR="00743B92" w:rsidRPr="00743B92">
              <w:rPr>
                <w:rFonts w:cs="Arial"/>
                <w:szCs w:val="20"/>
                <w:vertAlign w:val="superscript"/>
                <w:lang w:val="en-GB"/>
              </w:rPr>
              <w:t>th</w:t>
            </w:r>
            <w:r w:rsidR="00743B92">
              <w:rPr>
                <w:rFonts w:cs="Arial"/>
                <w:szCs w:val="20"/>
                <w:lang w:val="en-GB"/>
              </w:rPr>
              <w:t xml:space="preserve"> October</w:t>
            </w:r>
            <w:r w:rsidR="00524980">
              <w:rPr>
                <w:rFonts w:cs="Arial"/>
                <w:szCs w:val="20"/>
                <w:lang w:val="en-GB"/>
              </w:rPr>
              <w:t xml:space="preserve">.  They now have a gentleman who has taken over co-ordinating all the different schemes on the A40 </w:t>
            </w:r>
            <w:proofErr w:type="gramStart"/>
            <w:r w:rsidR="00524980">
              <w:rPr>
                <w:rFonts w:cs="Arial"/>
                <w:szCs w:val="20"/>
                <w:lang w:val="en-GB"/>
              </w:rPr>
              <w:t>e.g.</w:t>
            </w:r>
            <w:proofErr w:type="gramEnd"/>
            <w:r w:rsidR="00524980">
              <w:rPr>
                <w:rFonts w:cs="Arial"/>
                <w:szCs w:val="20"/>
                <w:lang w:val="en-GB"/>
              </w:rPr>
              <w:t xml:space="preserve"> the park and ride, bus lanes, HIF2 and the Growth Board.  However, Cllr Mathew advises that there were three aspects where he doesn’t know where they stand which were Horsemere Lane, the roundabout in South Leigh and the toll bridge in Eynsham.  Cllr Mathew has asked him if he can find out what is going on</w:t>
            </w:r>
            <w:r w:rsidR="00463E1F">
              <w:rPr>
                <w:rFonts w:cs="Arial"/>
                <w:szCs w:val="20"/>
                <w:lang w:val="en-GB"/>
              </w:rPr>
              <w:t xml:space="preserve"> with Horsemere Lane.  Cllr Thomas has said that he will email Cllr Yvonne Constance to see if he can get an update.</w:t>
            </w:r>
          </w:p>
          <w:p w14:paraId="647A835C" w14:textId="77777777" w:rsidR="003E4DB8" w:rsidRPr="00766256" w:rsidRDefault="003E4DB8" w:rsidP="00A31570">
            <w:pPr>
              <w:shd w:val="clear" w:color="auto" w:fill="FFFFFF"/>
              <w:spacing w:line="240" w:lineRule="auto"/>
              <w:contextualSpacing/>
              <w:rPr>
                <w:rFonts w:cs="Arial"/>
                <w:b/>
                <w:bCs/>
                <w:szCs w:val="20"/>
                <w:lang w:val="en-GB"/>
              </w:rPr>
            </w:pPr>
          </w:p>
          <w:p w14:paraId="4B0E3FE1" w14:textId="77777777" w:rsidR="003E4DB8" w:rsidRPr="00564239" w:rsidRDefault="003E4DB8" w:rsidP="00A31570">
            <w:pPr>
              <w:shd w:val="clear" w:color="auto" w:fill="FFFFFF"/>
              <w:spacing w:line="240" w:lineRule="auto"/>
              <w:contextualSpacing/>
              <w:rPr>
                <w:rFonts w:cs="Arial"/>
                <w:szCs w:val="20"/>
                <w:lang w:val="en-GB"/>
              </w:rPr>
            </w:pPr>
            <w:r w:rsidRPr="00766256">
              <w:rPr>
                <w:rFonts w:cs="Arial"/>
                <w:b/>
                <w:bCs/>
                <w:szCs w:val="20"/>
                <w:lang w:val="en-GB"/>
              </w:rPr>
              <w:t>District Councillors –</w:t>
            </w:r>
            <w:r w:rsidR="00564239">
              <w:rPr>
                <w:rFonts w:cs="Arial"/>
                <w:b/>
                <w:bCs/>
                <w:szCs w:val="20"/>
                <w:lang w:val="en-GB"/>
              </w:rPr>
              <w:t xml:space="preserve"> </w:t>
            </w:r>
            <w:r w:rsidR="00564239">
              <w:rPr>
                <w:rFonts w:cs="Arial"/>
                <w:szCs w:val="20"/>
                <w:lang w:val="en-GB"/>
              </w:rPr>
              <w:t xml:space="preserve">The Area Action Plan for the new garden village is out.  The engineers that are looking at the A40 bus lane are looking at slightly changing their plans to making the bike lane on the southern side of the A40. WODC have been very busy </w:t>
            </w:r>
            <w:r w:rsidR="00743B92">
              <w:rPr>
                <w:rFonts w:cs="Arial"/>
                <w:szCs w:val="20"/>
                <w:lang w:val="en-GB"/>
              </w:rPr>
              <w:t xml:space="preserve">with </w:t>
            </w:r>
            <w:r w:rsidR="00564239">
              <w:rPr>
                <w:rFonts w:cs="Arial"/>
                <w:szCs w:val="20"/>
                <w:lang w:val="en-GB"/>
              </w:rPr>
              <w:t>COVID-19 recovery plans</w:t>
            </w:r>
            <w:r w:rsidR="00743B92">
              <w:rPr>
                <w:rFonts w:cs="Arial"/>
                <w:szCs w:val="20"/>
                <w:lang w:val="en-GB"/>
              </w:rPr>
              <w:t xml:space="preserve"> making sure that the grants are given out and that the care homes are all up and running</w:t>
            </w:r>
          </w:p>
          <w:p w14:paraId="7CB5844F" w14:textId="77777777" w:rsidR="00725234" w:rsidRPr="00766256" w:rsidRDefault="00725234" w:rsidP="00A31570">
            <w:pPr>
              <w:shd w:val="clear" w:color="auto" w:fill="FFFFFF"/>
              <w:spacing w:line="240" w:lineRule="auto"/>
              <w:contextualSpacing/>
              <w:rPr>
                <w:rFonts w:cs="Arial"/>
                <w:b/>
                <w:bCs/>
                <w:szCs w:val="20"/>
                <w:lang w:val="en-GB"/>
              </w:rPr>
            </w:pPr>
          </w:p>
          <w:p w14:paraId="5AA1C847" w14:textId="77777777" w:rsidR="00B3251A" w:rsidRPr="00463E1F" w:rsidRDefault="00B3251A" w:rsidP="00B3251A">
            <w:pPr>
              <w:shd w:val="clear" w:color="auto" w:fill="FFFFFF"/>
              <w:spacing w:line="240" w:lineRule="auto"/>
              <w:contextualSpacing/>
              <w:rPr>
                <w:rFonts w:cs="Arial"/>
                <w:szCs w:val="20"/>
                <w:lang w:val="en-GB"/>
              </w:rPr>
            </w:pPr>
            <w:r w:rsidRPr="00766256">
              <w:rPr>
                <w:rFonts w:cs="Arial"/>
                <w:b/>
                <w:bCs/>
                <w:szCs w:val="20"/>
                <w:lang w:val="en-GB"/>
              </w:rPr>
              <w:t>Parish Councillors</w:t>
            </w:r>
            <w:r w:rsidR="003E4DB8" w:rsidRPr="00766256">
              <w:rPr>
                <w:rFonts w:cs="Arial"/>
                <w:b/>
                <w:bCs/>
                <w:szCs w:val="20"/>
                <w:lang w:val="en-GB"/>
              </w:rPr>
              <w:t xml:space="preserve"> –</w:t>
            </w:r>
            <w:r w:rsidR="00463E1F">
              <w:rPr>
                <w:rFonts w:cs="Arial"/>
                <w:b/>
                <w:bCs/>
                <w:szCs w:val="20"/>
                <w:lang w:val="en-GB"/>
              </w:rPr>
              <w:t xml:space="preserve"> </w:t>
            </w:r>
            <w:r w:rsidR="00463E1F">
              <w:rPr>
                <w:rFonts w:cs="Arial"/>
                <w:szCs w:val="20"/>
                <w:lang w:val="en-GB"/>
              </w:rPr>
              <w:t>No Parish Councillors had anything to report</w:t>
            </w:r>
          </w:p>
          <w:p w14:paraId="0B8D361F" w14:textId="77777777" w:rsidR="002D5440" w:rsidRPr="00766256" w:rsidRDefault="002D5440" w:rsidP="00A31570">
            <w:pPr>
              <w:shd w:val="clear" w:color="auto" w:fill="FFFFFF"/>
              <w:spacing w:line="240" w:lineRule="auto"/>
              <w:contextualSpacing/>
              <w:rPr>
                <w:rFonts w:cs="Arial"/>
                <w:b/>
                <w:bCs/>
                <w:szCs w:val="20"/>
                <w:lang w:val="en-GB"/>
              </w:rPr>
            </w:pPr>
          </w:p>
          <w:p w14:paraId="4361ED12" w14:textId="77777777" w:rsidR="00DA0EA0" w:rsidRPr="00766256" w:rsidRDefault="00653199" w:rsidP="00463E1F">
            <w:pPr>
              <w:shd w:val="clear" w:color="auto" w:fill="FFFFFF"/>
              <w:tabs>
                <w:tab w:val="left" w:pos="3030"/>
              </w:tabs>
              <w:spacing w:line="240" w:lineRule="auto"/>
              <w:contextualSpacing/>
              <w:rPr>
                <w:rFonts w:cs="Arial"/>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6115A5">
              <w:rPr>
                <w:rFonts w:cs="Arial"/>
                <w:szCs w:val="20"/>
                <w:lang w:val="en-GB"/>
              </w:rPr>
              <w:t xml:space="preserve"> </w:t>
            </w:r>
            <w:r w:rsidR="00463E1F">
              <w:rPr>
                <w:rFonts w:cs="Arial"/>
                <w:szCs w:val="20"/>
                <w:lang w:val="en-GB"/>
              </w:rPr>
              <w:t>There was no report from Neighbourhood Watch</w:t>
            </w:r>
            <w:r w:rsidR="00463E1F">
              <w:rPr>
                <w:rFonts w:cs="Arial"/>
                <w:szCs w:val="20"/>
                <w:lang w:val="en-GB"/>
              </w:rPr>
              <w:tab/>
            </w:r>
          </w:p>
          <w:p w14:paraId="1ED0B304" w14:textId="77777777" w:rsidR="003E4DB8" w:rsidRPr="00766256" w:rsidRDefault="003E4DB8" w:rsidP="003E4DB8">
            <w:pPr>
              <w:shd w:val="clear" w:color="auto" w:fill="FFFFFF"/>
              <w:spacing w:line="240" w:lineRule="auto"/>
              <w:contextualSpacing/>
              <w:rPr>
                <w:rFonts w:cs="Arial"/>
                <w:szCs w:val="20"/>
                <w:lang w:val="en-GB"/>
              </w:rPr>
            </w:pPr>
          </w:p>
        </w:tc>
        <w:tc>
          <w:tcPr>
            <w:tcW w:w="426" w:type="dxa"/>
          </w:tcPr>
          <w:p w14:paraId="4770745F" w14:textId="77777777" w:rsidR="00B15C8A" w:rsidRPr="000F7FB3" w:rsidRDefault="00B15C8A" w:rsidP="00A31570">
            <w:pPr>
              <w:spacing w:line="240" w:lineRule="auto"/>
              <w:contextualSpacing/>
              <w:rPr>
                <w:rFonts w:ascii="Tahoma" w:hAnsi="Tahoma" w:cs="Tahoma"/>
                <w:szCs w:val="20"/>
                <w:lang w:val="en-GB"/>
              </w:rPr>
            </w:pPr>
          </w:p>
        </w:tc>
      </w:tr>
      <w:tr w:rsidR="003E4DB8" w:rsidRPr="000F7FB3" w14:paraId="5764CB4E" w14:textId="77777777" w:rsidTr="00F10565">
        <w:trPr>
          <w:trHeight w:val="550"/>
        </w:trPr>
        <w:tc>
          <w:tcPr>
            <w:tcW w:w="841" w:type="dxa"/>
          </w:tcPr>
          <w:p w14:paraId="24A84366" w14:textId="77777777" w:rsidR="003E4DB8" w:rsidRPr="00766256" w:rsidRDefault="00BB007C" w:rsidP="00A31570">
            <w:pPr>
              <w:spacing w:line="240" w:lineRule="auto"/>
              <w:contextualSpacing/>
              <w:rPr>
                <w:rFonts w:cs="Arial"/>
                <w:b/>
                <w:bCs/>
                <w:szCs w:val="20"/>
                <w:lang w:val="en-GB"/>
              </w:rPr>
            </w:pPr>
            <w:r>
              <w:rPr>
                <w:rFonts w:cs="Arial"/>
                <w:b/>
                <w:bCs/>
                <w:szCs w:val="20"/>
                <w:lang w:val="en-GB"/>
              </w:rPr>
              <w:t>57</w:t>
            </w:r>
            <w:r w:rsidR="003E4DB8" w:rsidRPr="00766256">
              <w:rPr>
                <w:rFonts w:cs="Arial"/>
                <w:b/>
                <w:bCs/>
                <w:szCs w:val="20"/>
                <w:lang w:val="en-GB"/>
              </w:rPr>
              <w:t>/20</w:t>
            </w:r>
          </w:p>
        </w:tc>
        <w:tc>
          <w:tcPr>
            <w:tcW w:w="8221" w:type="dxa"/>
          </w:tcPr>
          <w:p w14:paraId="662E770B" w14:textId="77777777" w:rsidR="003E4DB8" w:rsidRPr="00766256" w:rsidRDefault="003E4DB8"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CLIMATE CHANGE UPDATE</w:t>
            </w:r>
          </w:p>
          <w:p w14:paraId="1F99DCC8" w14:textId="77777777" w:rsidR="003E4DB8" w:rsidRPr="00766256" w:rsidRDefault="003E4DB8" w:rsidP="00A31570">
            <w:pPr>
              <w:shd w:val="clear" w:color="auto" w:fill="FFFFFF"/>
              <w:spacing w:line="240" w:lineRule="auto"/>
              <w:contextualSpacing/>
              <w:rPr>
                <w:rFonts w:cs="Arial"/>
                <w:b/>
                <w:bCs/>
                <w:szCs w:val="20"/>
                <w:u w:val="single"/>
                <w:lang w:val="en-GB"/>
              </w:rPr>
            </w:pPr>
          </w:p>
          <w:p w14:paraId="6CB79AD4" w14:textId="77777777" w:rsidR="00766256" w:rsidRDefault="00725234" w:rsidP="00A31570">
            <w:pPr>
              <w:shd w:val="clear" w:color="auto" w:fill="FFFFFF"/>
              <w:spacing w:line="240" w:lineRule="auto"/>
              <w:contextualSpacing/>
              <w:rPr>
                <w:rFonts w:cs="Arial"/>
                <w:szCs w:val="20"/>
                <w:lang w:val="en-GB"/>
              </w:rPr>
            </w:pPr>
            <w:r>
              <w:rPr>
                <w:rFonts w:cs="Arial"/>
                <w:szCs w:val="20"/>
                <w:lang w:val="en-GB"/>
              </w:rPr>
              <w:t>No recent update</w:t>
            </w:r>
          </w:p>
          <w:p w14:paraId="5ABB9D5E" w14:textId="77777777" w:rsidR="00463E1F" w:rsidRPr="00766256" w:rsidRDefault="00463E1F" w:rsidP="00A31570">
            <w:pPr>
              <w:shd w:val="clear" w:color="auto" w:fill="FFFFFF"/>
              <w:spacing w:line="240" w:lineRule="auto"/>
              <w:contextualSpacing/>
              <w:rPr>
                <w:rFonts w:cs="Arial"/>
                <w:szCs w:val="20"/>
                <w:lang w:val="en-GB"/>
              </w:rPr>
            </w:pPr>
          </w:p>
        </w:tc>
        <w:tc>
          <w:tcPr>
            <w:tcW w:w="426" w:type="dxa"/>
          </w:tcPr>
          <w:p w14:paraId="6A90FDC8" w14:textId="77777777" w:rsidR="003E4DB8" w:rsidRPr="000F7FB3" w:rsidRDefault="003E4DB8" w:rsidP="00A31570">
            <w:pPr>
              <w:spacing w:line="240" w:lineRule="auto"/>
              <w:contextualSpacing/>
              <w:rPr>
                <w:rFonts w:ascii="Tahoma" w:hAnsi="Tahoma" w:cs="Tahoma"/>
                <w:szCs w:val="20"/>
                <w:lang w:val="en-GB"/>
              </w:rPr>
            </w:pPr>
          </w:p>
        </w:tc>
      </w:tr>
      <w:tr w:rsidR="00BF0103" w:rsidRPr="000F7FB3" w14:paraId="6C081A61" w14:textId="77777777" w:rsidTr="00F10565">
        <w:trPr>
          <w:trHeight w:val="607"/>
        </w:trPr>
        <w:tc>
          <w:tcPr>
            <w:tcW w:w="841" w:type="dxa"/>
          </w:tcPr>
          <w:p w14:paraId="50D84D85" w14:textId="77777777" w:rsidR="00BF0103" w:rsidRPr="00766256" w:rsidRDefault="00BB007C" w:rsidP="00A31570">
            <w:pPr>
              <w:spacing w:line="240" w:lineRule="auto"/>
              <w:contextualSpacing/>
              <w:rPr>
                <w:b/>
                <w:szCs w:val="20"/>
                <w:lang w:val="en-GB"/>
              </w:rPr>
            </w:pPr>
            <w:r>
              <w:rPr>
                <w:b/>
                <w:szCs w:val="20"/>
                <w:lang w:val="en-GB"/>
              </w:rPr>
              <w:t>58</w:t>
            </w:r>
            <w:r w:rsidR="003E4DB8" w:rsidRPr="00766256">
              <w:rPr>
                <w:b/>
                <w:szCs w:val="20"/>
                <w:lang w:val="en-GB"/>
              </w:rPr>
              <w:t>/20</w:t>
            </w:r>
          </w:p>
        </w:tc>
        <w:tc>
          <w:tcPr>
            <w:tcW w:w="8221" w:type="dxa"/>
          </w:tcPr>
          <w:p w14:paraId="1522CD86" w14:textId="77777777" w:rsidR="00B929A2" w:rsidRPr="00766256" w:rsidRDefault="00BF0103" w:rsidP="00A31570">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733337DD" w14:textId="77777777" w:rsidR="00CE515C" w:rsidRDefault="00CE515C" w:rsidP="00A31570">
            <w:pPr>
              <w:spacing w:line="240" w:lineRule="auto"/>
              <w:contextualSpacing/>
              <w:rPr>
                <w:rFonts w:cs="Arial"/>
                <w:b/>
                <w:bCs/>
                <w:szCs w:val="20"/>
                <w:u w:val="single"/>
                <w:lang w:val="en-GB"/>
              </w:rPr>
            </w:pPr>
          </w:p>
          <w:p w14:paraId="0EF2FD3E" w14:textId="77777777" w:rsidR="002B28E9" w:rsidRPr="00463E1F" w:rsidRDefault="00463E1F" w:rsidP="00463E1F">
            <w:pPr>
              <w:spacing w:line="240" w:lineRule="auto"/>
              <w:contextualSpacing/>
              <w:rPr>
                <w:rFonts w:cs="Arial"/>
                <w:b/>
                <w:bCs/>
                <w:szCs w:val="20"/>
                <w:lang w:val="en-GB"/>
              </w:rPr>
            </w:pPr>
            <w:r>
              <w:rPr>
                <w:rFonts w:cs="Arial"/>
                <w:szCs w:val="20"/>
                <w:lang w:val="en-GB"/>
              </w:rPr>
              <w:t xml:space="preserve">A member of the village asked what the plans of the Parish Council how with regards to the issue with speeding in the village. – </w:t>
            </w:r>
            <w:r>
              <w:rPr>
                <w:rFonts w:cs="Arial"/>
                <w:b/>
                <w:bCs/>
                <w:szCs w:val="20"/>
                <w:lang w:val="en-GB"/>
              </w:rPr>
              <w:t xml:space="preserve">Tracey advised that this is one of the reasons that the Parish Council are looking at increasing the Precept because of the amount of money that it will cost and also how many surveys that OCC think that the village will need. </w:t>
            </w:r>
            <w:r w:rsidR="00A10154">
              <w:rPr>
                <w:rFonts w:cs="Arial"/>
                <w:b/>
                <w:bCs/>
                <w:szCs w:val="20"/>
                <w:lang w:val="en-GB"/>
              </w:rPr>
              <w:t>Also,</w:t>
            </w:r>
            <w:r>
              <w:rPr>
                <w:rFonts w:cs="Arial"/>
                <w:b/>
                <w:bCs/>
                <w:szCs w:val="20"/>
                <w:lang w:val="en-GB"/>
              </w:rPr>
              <w:t xml:space="preserve"> once they have done the surveys they then decide if they think that we will need the speed reduction. It was mentioned that </w:t>
            </w:r>
            <w:r w:rsidR="00A10154">
              <w:rPr>
                <w:rFonts w:cs="Arial"/>
                <w:b/>
                <w:bCs/>
                <w:szCs w:val="20"/>
                <w:lang w:val="en-GB"/>
              </w:rPr>
              <w:t xml:space="preserve">perhaps when the Parish Council reply to </w:t>
            </w:r>
            <w:r>
              <w:rPr>
                <w:rFonts w:cs="Arial"/>
                <w:b/>
                <w:bCs/>
                <w:szCs w:val="20"/>
                <w:lang w:val="en-GB"/>
              </w:rPr>
              <w:t xml:space="preserve">the consultation for the garden village that </w:t>
            </w:r>
            <w:r w:rsidR="00A10154">
              <w:rPr>
                <w:rFonts w:cs="Arial"/>
                <w:b/>
                <w:bCs/>
                <w:szCs w:val="20"/>
                <w:lang w:val="en-GB"/>
              </w:rPr>
              <w:t xml:space="preserve">they could mention that there is a possibility that </w:t>
            </w:r>
            <w:r>
              <w:rPr>
                <w:rFonts w:cs="Arial"/>
                <w:b/>
                <w:bCs/>
                <w:szCs w:val="20"/>
                <w:lang w:val="en-GB"/>
              </w:rPr>
              <w:t xml:space="preserve">Cassington could become a rat run from people wanting to circumnavigate </w:t>
            </w:r>
            <w:r w:rsidR="00A10154">
              <w:rPr>
                <w:rFonts w:cs="Arial"/>
                <w:b/>
                <w:bCs/>
                <w:szCs w:val="20"/>
                <w:lang w:val="en-GB"/>
              </w:rPr>
              <w:t>the roundabout so that they can come onto the A40 further down and that maybe that will help to have the speed limit changed.</w:t>
            </w:r>
          </w:p>
          <w:p w14:paraId="1AE9F2FE" w14:textId="77777777" w:rsidR="00463E1F" w:rsidRPr="00766256" w:rsidRDefault="00463E1F" w:rsidP="00463E1F">
            <w:pPr>
              <w:spacing w:line="240" w:lineRule="auto"/>
              <w:contextualSpacing/>
              <w:rPr>
                <w:rFonts w:cs="Arial"/>
                <w:szCs w:val="20"/>
                <w:lang w:val="en-GB"/>
              </w:rPr>
            </w:pPr>
          </w:p>
        </w:tc>
        <w:tc>
          <w:tcPr>
            <w:tcW w:w="426" w:type="dxa"/>
          </w:tcPr>
          <w:p w14:paraId="1C1BA7FB" w14:textId="77777777" w:rsidR="00BF0103" w:rsidRPr="000F7FB3" w:rsidRDefault="00BF0103" w:rsidP="00A31570">
            <w:pPr>
              <w:spacing w:line="240" w:lineRule="auto"/>
              <w:contextualSpacing/>
              <w:rPr>
                <w:szCs w:val="20"/>
                <w:lang w:val="en-GB"/>
              </w:rPr>
            </w:pPr>
          </w:p>
        </w:tc>
      </w:tr>
      <w:tr w:rsidR="00BF0103" w:rsidRPr="000F7FB3" w14:paraId="49DBEBBE" w14:textId="77777777" w:rsidTr="00F10565">
        <w:trPr>
          <w:trHeight w:val="553"/>
        </w:trPr>
        <w:tc>
          <w:tcPr>
            <w:tcW w:w="841" w:type="dxa"/>
          </w:tcPr>
          <w:p w14:paraId="0DE8DF0C" w14:textId="77777777" w:rsidR="00BF0103" w:rsidRPr="00766256" w:rsidRDefault="00BB007C" w:rsidP="00A31570">
            <w:pPr>
              <w:spacing w:line="240" w:lineRule="auto"/>
              <w:contextualSpacing/>
              <w:rPr>
                <w:b/>
                <w:szCs w:val="20"/>
                <w:lang w:val="en-GB"/>
              </w:rPr>
            </w:pPr>
            <w:r>
              <w:rPr>
                <w:b/>
                <w:szCs w:val="20"/>
                <w:lang w:val="en-GB"/>
              </w:rPr>
              <w:t>59</w:t>
            </w:r>
            <w:r w:rsidR="003E4DB8" w:rsidRPr="00766256">
              <w:rPr>
                <w:b/>
                <w:szCs w:val="20"/>
                <w:lang w:val="en-GB"/>
              </w:rPr>
              <w:t>/20</w:t>
            </w:r>
          </w:p>
        </w:tc>
        <w:tc>
          <w:tcPr>
            <w:tcW w:w="8221" w:type="dxa"/>
          </w:tcPr>
          <w:p w14:paraId="39C180BD" w14:textId="77777777" w:rsidR="0000147F"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p w14:paraId="4F74A109" w14:textId="77777777" w:rsidR="00CE515C" w:rsidRDefault="00CE515C" w:rsidP="00A31570">
            <w:pPr>
              <w:keepNext/>
              <w:tabs>
                <w:tab w:val="left" w:pos="425"/>
              </w:tabs>
              <w:spacing w:line="240" w:lineRule="auto"/>
              <w:contextualSpacing/>
              <w:rPr>
                <w:rFonts w:cs="Arial"/>
                <w:b/>
                <w:bCs/>
                <w:szCs w:val="20"/>
                <w:u w:val="single"/>
                <w:lang w:val="en-GB"/>
              </w:rPr>
            </w:pPr>
          </w:p>
          <w:p w14:paraId="4852AFF5" w14:textId="77777777" w:rsidR="00131AC2" w:rsidRDefault="00A10154" w:rsidP="00BB007C">
            <w:pPr>
              <w:keepNext/>
              <w:tabs>
                <w:tab w:val="left" w:pos="425"/>
              </w:tabs>
              <w:spacing w:line="240" w:lineRule="auto"/>
              <w:contextualSpacing/>
              <w:rPr>
                <w:rFonts w:cs="Arial"/>
                <w:szCs w:val="20"/>
                <w:lang w:val="en-GB"/>
              </w:rPr>
            </w:pPr>
            <w:r>
              <w:rPr>
                <w:rFonts w:cs="Arial"/>
                <w:szCs w:val="20"/>
                <w:lang w:val="en-GB"/>
              </w:rPr>
              <w:t xml:space="preserve">We have had a lot of rain lately and have already mentioned the flooding by the Worton entrance.  The village seems to have managed reasonably well.  We do have </w:t>
            </w:r>
            <w:proofErr w:type="gramStart"/>
            <w:r>
              <w:rPr>
                <w:rFonts w:cs="Arial"/>
                <w:szCs w:val="20"/>
                <w:lang w:val="en-GB"/>
              </w:rPr>
              <w:t>an</w:t>
            </w:r>
            <w:proofErr w:type="gramEnd"/>
            <w:r>
              <w:rPr>
                <w:rFonts w:cs="Arial"/>
                <w:szCs w:val="20"/>
                <w:lang w:val="en-GB"/>
              </w:rPr>
              <w:t xml:space="preserve"> problem down Mill Lane. When the water comes down </w:t>
            </w:r>
            <w:r w:rsidR="006B2784">
              <w:rPr>
                <w:rFonts w:cs="Arial"/>
                <w:szCs w:val="20"/>
                <w:lang w:val="en-GB"/>
              </w:rPr>
              <w:t>Eynsham</w:t>
            </w:r>
            <w:r>
              <w:rPr>
                <w:rFonts w:cs="Arial"/>
                <w:szCs w:val="20"/>
                <w:lang w:val="en-GB"/>
              </w:rPr>
              <w:t xml:space="preserve"> Road it goes into Mill Lane and the water has been close to a few of the properties.  There seems to be an issue with the drain down there and we have asked for it to be looked at. </w:t>
            </w:r>
          </w:p>
          <w:p w14:paraId="2735341B" w14:textId="77777777" w:rsidR="00A10154" w:rsidRPr="00766256" w:rsidRDefault="00A10154" w:rsidP="00BB007C">
            <w:pPr>
              <w:keepNext/>
              <w:tabs>
                <w:tab w:val="left" w:pos="425"/>
              </w:tabs>
              <w:spacing w:line="240" w:lineRule="auto"/>
              <w:contextualSpacing/>
              <w:rPr>
                <w:rFonts w:cs="Arial"/>
                <w:szCs w:val="20"/>
                <w:lang w:val="en-GB"/>
              </w:rPr>
            </w:pPr>
          </w:p>
        </w:tc>
        <w:tc>
          <w:tcPr>
            <w:tcW w:w="426" w:type="dxa"/>
          </w:tcPr>
          <w:p w14:paraId="3F1CAB14" w14:textId="77777777" w:rsidR="00BF0103" w:rsidRPr="000F7FB3" w:rsidRDefault="00BF0103" w:rsidP="00A31570">
            <w:pPr>
              <w:spacing w:line="240" w:lineRule="auto"/>
              <w:contextualSpacing/>
              <w:rPr>
                <w:szCs w:val="20"/>
                <w:lang w:val="en-GB"/>
              </w:rPr>
            </w:pPr>
          </w:p>
        </w:tc>
      </w:tr>
      <w:tr w:rsidR="00BF0103" w:rsidRPr="000F7FB3" w14:paraId="49F1684F" w14:textId="77777777" w:rsidTr="00F10565">
        <w:trPr>
          <w:trHeight w:val="267"/>
        </w:trPr>
        <w:tc>
          <w:tcPr>
            <w:tcW w:w="841" w:type="dxa"/>
          </w:tcPr>
          <w:p w14:paraId="14EFAAD2" w14:textId="77777777" w:rsidR="00BF0103" w:rsidRPr="00766256" w:rsidRDefault="00BB007C" w:rsidP="00A31570">
            <w:pPr>
              <w:spacing w:line="240" w:lineRule="auto"/>
              <w:contextualSpacing/>
              <w:rPr>
                <w:b/>
                <w:szCs w:val="20"/>
                <w:lang w:val="en-GB"/>
              </w:rPr>
            </w:pPr>
            <w:r>
              <w:rPr>
                <w:b/>
                <w:szCs w:val="20"/>
                <w:lang w:val="en-GB"/>
              </w:rPr>
              <w:t>60</w:t>
            </w:r>
            <w:r w:rsidR="003E4DB8" w:rsidRPr="00766256">
              <w:rPr>
                <w:b/>
                <w:szCs w:val="20"/>
                <w:lang w:val="en-GB"/>
              </w:rPr>
              <w:t>/20</w:t>
            </w:r>
          </w:p>
        </w:tc>
        <w:tc>
          <w:tcPr>
            <w:tcW w:w="8221" w:type="dxa"/>
          </w:tcPr>
          <w:p w14:paraId="4979091D" w14:textId="77777777" w:rsidR="00504B8A"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435F7AAC" w14:textId="77777777" w:rsidR="00E12026" w:rsidRPr="00766256" w:rsidRDefault="00E12026" w:rsidP="00A31570">
            <w:pPr>
              <w:keepNext/>
              <w:tabs>
                <w:tab w:val="left" w:pos="425"/>
              </w:tabs>
              <w:spacing w:line="240" w:lineRule="auto"/>
              <w:contextualSpacing/>
              <w:rPr>
                <w:rFonts w:cs="Arial"/>
                <w:b/>
                <w:bCs/>
                <w:szCs w:val="20"/>
                <w:u w:val="single"/>
                <w:lang w:val="en-GB"/>
              </w:rPr>
            </w:pPr>
          </w:p>
          <w:p w14:paraId="40F1E9DB" w14:textId="77777777" w:rsidR="00C32B3B" w:rsidRPr="00766256" w:rsidRDefault="00616A9F" w:rsidP="00A31570">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1BA55A71" w14:textId="77777777" w:rsidR="0003041C" w:rsidRPr="00766256" w:rsidRDefault="0003041C" w:rsidP="00A31570">
            <w:pPr>
              <w:keepNext/>
              <w:tabs>
                <w:tab w:val="left" w:pos="425"/>
              </w:tabs>
              <w:spacing w:line="240" w:lineRule="auto"/>
              <w:contextualSpacing/>
              <w:rPr>
                <w:rFonts w:cs="Arial"/>
                <w:szCs w:val="20"/>
                <w:lang w:val="en-GB"/>
              </w:rPr>
            </w:pPr>
          </w:p>
        </w:tc>
        <w:tc>
          <w:tcPr>
            <w:tcW w:w="426" w:type="dxa"/>
          </w:tcPr>
          <w:p w14:paraId="318B5966" w14:textId="77777777" w:rsidR="00BF0103" w:rsidRPr="000F7FB3" w:rsidRDefault="00BF0103" w:rsidP="00A31570">
            <w:pPr>
              <w:spacing w:line="240" w:lineRule="auto"/>
              <w:contextualSpacing/>
              <w:rPr>
                <w:szCs w:val="20"/>
                <w:lang w:val="en-GB"/>
              </w:rPr>
            </w:pPr>
          </w:p>
        </w:tc>
      </w:tr>
      <w:tr w:rsidR="00126BFC" w:rsidRPr="000F7FB3" w14:paraId="11822E43" w14:textId="77777777" w:rsidTr="00F10565">
        <w:trPr>
          <w:trHeight w:val="443"/>
        </w:trPr>
        <w:tc>
          <w:tcPr>
            <w:tcW w:w="841" w:type="dxa"/>
          </w:tcPr>
          <w:p w14:paraId="4D3B78C3" w14:textId="77777777" w:rsidR="00126BFC" w:rsidRPr="00766256" w:rsidRDefault="00BB007C" w:rsidP="00A31570">
            <w:pPr>
              <w:spacing w:line="240" w:lineRule="auto"/>
              <w:contextualSpacing/>
              <w:rPr>
                <w:b/>
                <w:szCs w:val="20"/>
                <w:lang w:val="en-GB"/>
              </w:rPr>
            </w:pPr>
            <w:r>
              <w:rPr>
                <w:b/>
                <w:szCs w:val="20"/>
                <w:lang w:val="en-GB"/>
              </w:rPr>
              <w:lastRenderedPageBreak/>
              <w:t>61</w:t>
            </w:r>
            <w:r w:rsidR="003E4DB8" w:rsidRPr="00766256">
              <w:rPr>
                <w:b/>
                <w:szCs w:val="20"/>
                <w:lang w:val="en-GB"/>
              </w:rPr>
              <w:t>/20</w:t>
            </w:r>
          </w:p>
        </w:tc>
        <w:tc>
          <w:tcPr>
            <w:tcW w:w="8221" w:type="dxa"/>
          </w:tcPr>
          <w:p w14:paraId="7D94B76A" w14:textId="77777777" w:rsidR="008273F4" w:rsidRPr="00766256" w:rsidRDefault="004933A2" w:rsidP="00A31570">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4D4D50E6" w14:textId="77777777" w:rsidR="00A82F47" w:rsidRPr="00766256" w:rsidRDefault="00A82F47" w:rsidP="00A31570">
            <w:pPr>
              <w:spacing w:line="240" w:lineRule="auto"/>
              <w:contextualSpacing/>
              <w:rPr>
                <w:szCs w:val="20"/>
                <w:lang w:val="en-GB"/>
              </w:rPr>
            </w:pPr>
          </w:p>
          <w:p w14:paraId="2A2556E8" w14:textId="77777777" w:rsidR="003E4DB8" w:rsidRDefault="00B53D3D" w:rsidP="00725234">
            <w:pPr>
              <w:spacing w:line="240" w:lineRule="auto"/>
              <w:contextualSpacing/>
              <w:rPr>
                <w:szCs w:val="20"/>
                <w:lang w:val="en-GB"/>
              </w:rPr>
            </w:pPr>
            <w:r w:rsidRPr="00766256">
              <w:rPr>
                <w:b/>
                <w:bCs/>
                <w:szCs w:val="20"/>
                <w:lang w:val="en-GB"/>
              </w:rPr>
              <w:t xml:space="preserve">Speedwatch </w:t>
            </w:r>
            <w:r w:rsidRPr="00766256">
              <w:rPr>
                <w:szCs w:val="20"/>
                <w:lang w:val="en-GB"/>
              </w:rPr>
              <w:t>–</w:t>
            </w:r>
            <w:r w:rsidR="006115A5">
              <w:rPr>
                <w:szCs w:val="20"/>
                <w:lang w:val="en-GB"/>
              </w:rPr>
              <w:t xml:space="preserve"> They are planning to start this again due to the increase in speeding traffic through the village. </w:t>
            </w:r>
            <w:r w:rsidR="00A10154">
              <w:rPr>
                <w:szCs w:val="20"/>
                <w:lang w:val="en-GB"/>
              </w:rPr>
              <w:t xml:space="preserve"> </w:t>
            </w:r>
          </w:p>
          <w:p w14:paraId="7583C377" w14:textId="77777777" w:rsidR="00A10154" w:rsidRPr="00766256" w:rsidRDefault="00A10154" w:rsidP="00725234">
            <w:pPr>
              <w:spacing w:line="240" w:lineRule="auto"/>
              <w:contextualSpacing/>
              <w:rPr>
                <w:szCs w:val="20"/>
                <w:lang w:val="en-GB"/>
              </w:rPr>
            </w:pPr>
          </w:p>
        </w:tc>
        <w:tc>
          <w:tcPr>
            <w:tcW w:w="426" w:type="dxa"/>
          </w:tcPr>
          <w:p w14:paraId="5AEEAD7B" w14:textId="77777777" w:rsidR="00126BFC" w:rsidRPr="000F7FB3" w:rsidRDefault="00126BFC" w:rsidP="00A31570">
            <w:pPr>
              <w:spacing w:line="240" w:lineRule="auto"/>
              <w:contextualSpacing/>
              <w:rPr>
                <w:szCs w:val="20"/>
                <w:lang w:val="en-GB"/>
              </w:rPr>
            </w:pPr>
          </w:p>
        </w:tc>
      </w:tr>
      <w:tr w:rsidR="00784699" w:rsidRPr="000F7FB3" w14:paraId="71A48637" w14:textId="77777777" w:rsidTr="00F10565">
        <w:trPr>
          <w:trHeight w:val="115"/>
        </w:trPr>
        <w:tc>
          <w:tcPr>
            <w:tcW w:w="841" w:type="dxa"/>
          </w:tcPr>
          <w:p w14:paraId="4A358D5E" w14:textId="77777777" w:rsidR="00784699" w:rsidRPr="00766256" w:rsidRDefault="00BB007C" w:rsidP="00A31570">
            <w:pPr>
              <w:spacing w:line="240" w:lineRule="auto"/>
              <w:contextualSpacing/>
              <w:rPr>
                <w:b/>
                <w:szCs w:val="20"/>
                <w:lang w:val="en-GB"/>
              </w:rPr>
            </w:pPr>
            <w:r>
              <w:rPr>
                <w:b/>
                <w:szCs w:val="20"/>
                <w:lang w:val="en-GB"/>
              </w:rPr>
              <w:t>62</w:t>
            </w:r>
            <w:r w:rsidR="003E4DB8" w:rsidRPr="00766256">
              <w:rPr>
                <w:b/>
                <w:szCs w:val="20"/>
                <w:lang w:val="en-GB"/>
              </w:rPr>
              <w:t>/20</w:t>
            </w:r>
          </w:p>
        </w:tc>
        <w:tc>
          <w:tcPr>
            <w:tcW w:w="8221" w:type="dxa"/>
          </w:tcPr>
          <w:p w14:paraId="037D1E80" w14:textId="77777777" w:rsidR="00504B8A" w:rsidRDefault="00784699" w:rsidP="00A31570">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7207D5AF" w14:textId="77777777" w:rsidR="008C7B1C" w:rsidRDefault="008C7B1C" w:rsidP="00A31570">
            <w:pPr>
              <w:tabs>
                <w:tab w:val="left" w:pos="282"/>
                <w:tab w:val="left" w:pos="3285"/>
              </w:tabs>
              <w:spacing w:line="240" w:lineRule="auto"/>
              <w:contextualSpacing/>
              <w:rPr>
                <w:rFonts w:cs="Arial"/>
                <w:b/>
                <w:bCs/>
                <w:szCs w:val="20"/>
                <w:lang w:val="en-GB"/>
              </w:rPr>
            </w:pPr>
          </w:p>
          <w:p w14:paraId="319D9BD4" w14:textId="77777777" w:rsidR="006115A5" w:rsidRPr="006115A5" w:rsidRDefault="00A10154" w:rsidP="00A31570">
            <w:pPr>
              <w:tabs>
                <w:tab w:val="left" w:pos="282"/>
                <w:tab w:val="left" w:pos="3285"/>
              </w:tabs>
              <w:spacing w:line="240" w:lineRule="auto"/>
              <w:contextualSpacing/>
              <w:rPr>
                <w:rFonts w:cs="Arial"/>
                <w:szCs w:val="20"/>
                <w:lang w:val="en-GB"/>
              </w:rPr>
            </w:pPr>
            <w:r>
              <w:rPr>
                <w:rFonts w:cs="Arial"/>
                <w:szCs w:val="20"/>
                <w:lang w:val="en-GB"/>
              </w:rPr>
              <w:t xml:space="preserve">The wooden structures are getting tired and worn.  They are ok for now, but they will need replacing.  The Parish Council are looking at replacing the whole play area. To something that is more resilient to the weather.  We are looking at getting feedback from the school children as to what they would like to see up there.  </w:t>
            </w:r>
          </w:p>
          <w:p w14:paraId="066FD43C" w14:textId="77777777" w:rsidR="00995329" w:rsidRPr="00766256" w:rsidRDefault="00995329" w:rsidP="00725234">
            <w:pPr>
              <w:tabs>
                <w:tab w:val="left" w:pos="282"/>
                <w:tab w:val="left" w:pos="3285"/>
              </w:tabs>
              <w:spacing w:line="240" w:lineRule="auto"/>
              <w:contextualSpacing/>
              <w:rPr>
                <w:rFonts w:cs="Arial"/>
                <w:szCs w:val="20"/>
                <w:lang w:val="en-GB"/>
              </w:rPr>
            </w:pPr>
          </w:p>
        </w:tc>
        <w:tc>
          <w:tcPr>
            <w:tcW w:w="426" w:type="dxa"/>
          </w:tcPr>
          <w:p w14:paraId="0B2DA877" w14:textId="77777777" w:rsidR="00784699" w:rsidRPr="000F7FB3" w:rsidRDefault="00784699" w:rsidP="00A31570">
            <w:pPr>
              <w:spacing w:line="240" w:lineRule="auto"/>
              <w:contextualSpacing/>
              <w:rPr>
                <w:szCs w:val="20"/>
                <w:lang w:val="en-GB"/>
              </w:rPr>
            </w:pPr>
          </w:p>
        </w:tc>
      </w:tr>
      <w:tr w:rsidR="00784699" w:rsidRPr="000F7FB3" w14:paraId="1101D71C" w14:textId="77777777" w:rsidTr="00F10565">
        <w:trPr>
          <w:trHeight w:val="4564"/>
        </w:trPr>
        <w:tc>
          <w:tcPr>
            <w:tcW w:w="841" w:type="dxa"/>
          </w:tcPr>
          <w:p w14:paraId="4FBDD388" w14:textId="77777777" w:rsidR="00784699" w:rsidRPr="00766256" w:rsidRDefault="00BB007C" w:rsidP="00A31570">
            <w:pPr>
              <w:spacing w:line="240" w:lineRule="auto"/>
              <w:contextualSpacing/>
              <w:rPr>
                <w:rFonts w:cs="Arial"/>
                <w:b/>
                <w:bCs/>
                <w:szCs w:val="20"/>
                <w:lang w:val="en-GB"/>
              </w:rPr>
            </w:pPr>
            <w:r>
              <w:rPr>
                <w:rFonts w:cs="Arial"/>
                <w:b/>
                <w:bCs/>
                <w:szCs w:val="20"/>
                <w:lang w:val="en-GB"/>
              </w:rPr>
              <w:t>63</w:t>
            </w:r>
            <w:r w:rsidR="003E4DB8" w:rsidRPr="00766256">
              <w:rPr>
                <w:rFonts w:cs="Arial"/>
                <w:b/>
                <w:bCs/>
                <w:szCs w:val="20"/>
                <w:lang w:val="en-GB"/>
              </w:rPr>
              <w:t>/20</w:t>
            </w:r>
          </w:p>
        </w:tc>
        <w:tc>
          <w:tcPr>
            <w:tcW w:w="8221" w:type="dxa"/>
          </w:tcPr>
          <w:p w14:paraId="4068E372"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FINANCE</w:t>
            </w:r>
          </w:p>
          <w:p w14:paraId="12EA5A7E" w14:textId="77777777" w:rsidR="00CE0D10" w:rsidRPr="00766256" w:rsidRDefault="00CE0D10" w:rsidP="00A31570">
            <w:pPr>
              <w:spacing w:line="240" w:lineRule="auto"/>
              <w:contextualSpacing/>
              <w:rPr>
                <w:rFonts w:cs="Arial"/>
                <w:b/>
                <w:szCs w:val="20"/>
                <w:lang w:val="en-GB"/>
              </w:rPr>
            </w:pPr>
          </w:p>
          <w:p w14:paraId="439E5197"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Payments to be approved:</w:t>
            </w:r>
          </w:p>
          <w:tbl>
            <w:tblPr>
              <w:tblStyle w:val="TableGrid"/>
              <w:tblW w:w="7964" w:type="dxa"/>
              <w:tblLayout w:type="fixed"/>
              <w:tblLook w:val="04A0" w:firstRow="1" w:lastRow="0" w:firstColumn="1" w:lastColumn="0" w:noHBand="0" w:noVBand="1"/>
            </w:tblPr>
            <w:tblGrid>
              <w:gridCol w:w="2254"/>
              <w:gridCol w:w="3424"/>
              <w:gridCol w:w="2286"/>
            </w:tblGrid>
            <w:tr w:rsidR="00844DC0" w:rsidRPr="00766256" w14:paraId="1DEB52DF" w14:textId="77777777" w:rsidTr="00F10565">
              <w:trPr>
                <w:trHeight w:val="260"/>
              </w:trPr>
              <w:tc>
                <w:tcPr>
                  <w:tcW w:w="2254" w:type="dxa"/>
                </w:tcPr>
                <w:p w14:paraId="2BACE214"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Individual/Company</w:t>
                  </w:r>
                </w:p>
              </w:tc>
              <w:tc>
                <w:tcPr>
                  <w:tcW w:w="3424" w:type="dxa"/>
                </w:tcPr>
                <w:p w14:paraId="2269D30A"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Reason</w:t>
                  </w:r>
                </w:p>
              </w:tc>
              <w:tc>
                <w:tcPr>
                  <w:tcW w:w="2286" w:type="dxa"/>
                </w:tcPr>
                <w:p w14:paraId="50D1DBD5"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Amount</w:t>
                  </w:r>
                </w:p>
              </w:tc>
            </w:tr>
            <w:tr w:rsidR="00363C68" w:rsidRPr="00766256" w14:paraId="280773C7" w14:textId="77777777" w:rsidTr="00F10565">
              <w:trPr>
                <w:trHeight w:val="243"/>
              </w:trPr>
              <w:tc>
                <w:tcPr>
                  <w:tcW w:w="2254" w:type="dxa"/>
                </w:tcPr>
                <w:p w14:paraId="67D6FC57" w14:textId="77777777" w:rsidR="00363C68" w:rsidRPr="00766256" w:rsidRDefault="00363C68" w:rsidP="00363C68">
                  <w:pPr>
                    <w:tabs>
                      <w:tab w:val="left" w:pos="282"/>
                    </w:tabs>
                    <w:contextualSpacing/>
                    <w:rPr>
                      <w:rFonts w:cs="Arial"/>
                      <w:szCs w:val="20"/>
                      <w:lang w:val="en-GB"/>
                    </w:rPr>
                  </w:pPr>
                  <w:r>
                    <w:rPr>
                      <w:rFonts w:cs="Arial"/>
                      <w:sz w:val="22"/>
                      <w:szCs w:val="22"/>
                      <w:lang w:val="en-GB"/>
                    </w:rPr>
                    <w:t>Tracey Cameron</w:t>
                  </w:r>
                </w:p>
              </w:tc>
              <w:tc>
                <w:tcPr>
                  <w:tcW w:w="3424" w:type="dxa"/>
                </w:tcPr>
                <w:p w14:paraId="3D9B92D0" w14:textId="77777777" w:rsidR="00363C68" w:rsidRPr="00766256" w:rsidRDefault="00363C68" w:rsidP="00363C68">
                  <w:pPr>
                    <w:tabs>
                      <w:tab w:val="left" w:pos="282"/>
                    </w:tabs>
                    <w:contextualSpacing/>
                    <w:rPr>
                      <w:rFonts w:cs="Arial"/>
                      <w:szCs w:val="20"/>
                      <w:lang w:val="en-GB"/>
                    </w:rPr>
                  </w:pPr>
                  <w:r>
                    <w:rPr>
                      <w:rFonts w:cs="Arial"/>
                      <w:sz w:val="22"/>
                      <w:szCs w:val="22"/>
                      <w:lang w:val="en-GB"/>
                    </w:rPr>
                    <w:t>Clerk Salary</w:t>
                  </w:r>
                </w:p>
              </w:tc>
              <w:tc>
                <w:tcPr>
                  <w:tcW w:w="2286" w:type="dxa"/>
                </w:tcPr>
                <w:p w14:paraId="145BFD0C" w14:textId="77777777" w:rsidR="00363C68" w:rsidRPr="00766256" w:rsidRDefault="00363C68" w:rsidP="00363C68">
                  <w:pPr>
                    <w:tabs>
                      <w:tab w:val="left" w:pos="282"/>
                    </w:tabs>
                    <w:contextualSpacing/>
                    <w:rPr>
                      <w:rFonts w:cs="Arial"/>
                      <w:szCs w:val="20"/>
                      <w:lang w:val="en-GB"/>
                    </w:rPr>
                  </w:pPr>
                  <w:r>
                    <w:rPr>
                      <w:rFonts w:cs="Arial"/>
                      <w:sz w:val="22"/>
                      <w:szCs w:val="22"/>
                      <w:lang w:val="en-GB"/>
                    </w:rPr>
                    <w:t>£4</w:t>
                  </w:r>
                  <w:r w:rsidR="006D1F77">
                    <w:rPr>
                      <w:rFonts w:cs="Arial"/>
                      <w:sz w:val="22"/>
                      <w:szCs w:val="22"/>
                      <w:lang w:val="en-GB"/>
                    </w:rPr>
                    <w:t>41.86</w:t>
                  </w:r>
                </w:p>
              </w:tc>
            </w:tr>
            <w:tr w:rsidR="00363C68" w:rsidRPr="00766256" w14:paraId="2709D349" w14:textId="77777777" w:rsidTr="00F10565">
              <w:trPr>
                <w:trHeight w:val="260"/>
              </w:trPr>
              <w:tc>
                <w:tcPr>
                  <w:tcW w:w="2254" w:type="dxa"/>
                </w:tcPr>
                <w:p w14:paraId="40F15888" w14:textId="77777777" w:rsidR="00363C68" w:rsidRPr="00766256" w:rsidRDefault="006D1F77" w:rsidP="00363C68">
                  <w:pPr>
                    <w:tabs>
                      <w:tab w:val="left" w:pos="282"/>
                    </w:tabs>
                    <w:contextualSpacing/>
                    <w:jc w:val="both"/>
                    <w:rPr>
                      <w:rFonts w:cs="Arial"/>
                      <w:szCs w:val="20"/>
                      <w:lang w:val="en-GB"/>
                    </w:rPr>
                  </w:pPr>
                  <w:r>
                    <w:rPr>
                      <w:rFonts w:cs="Arial"/>
                      <w:szCs w:val="20"/>
                      <w:lang w:val="en-GB"/>
                    </w:rPr>
                    <w:t>SLCC</w:t>
                  </w:r>
                </w:p>
              </w:tc>
              <w:tc>
                <w:tcPr>
                  <w:tcW w:w="3424" w:type="dxa"/>
                </w:tcPr>
                <w:p w14:paraId="05DE3EF0" w14:textId="77777777" w:rsidR="00363C68" w:rsidRPr="00766256" w:rsidRDefault="0092735A" w:rsidP="00363C68">
                  <w:pPr>
                    <w:tabs>
                      <w:tab w:val="left" w:pos="282"/>
                    </w:tabs>
                    <w:contextualSpacing/>
                    <w:jc w:val="both"/>
                    <w:rPr>
                      <w:rFonts w:cs="Arial"/>
                      <w:szCs w:val="20"/>
                      <w:lang w:val="en-GB"/>
                    </w:rPr>
                  </w:pPr>
                  <w:r>
                    <w:rPr>
                      <w:rFonts w:cs="Arial"/>
                      <w:szCs w:val="20"/>
                      <w:lang w:val="en-GB"/>
                    </w:rPr>
                    <w:t>Virtual Conference</w:t>
                  </w:r>
                </w:p>
              </w:tc>
              <w:tc>
                <w:tcPr>
                  <w:tcW w:w="2286" w:type="dxa"/>
                </w:tcPr>
                <w:p w14:paraId="3A213562" w14:textId="77777777" w:rsidR="00363C68" w:rsidRPr="00766256" w:rsidRDefault="0092735A" w:rsidP="00363C68">
                  <w:pPr>
                    <w:tabs>
                      <w:tab w:val="left" w:pos="282"/>
                    </w:tabs>
                    <w:contextualSpacing/>
                    <w:jc w:val="both"/>
                    <w:rPr>
                      <w:rFonts w:cs="Arial"/>
                      <w:szCs w:val="20"/>
                      <w:lang w:val="en-GB"/>
                    </w:rPr>
                  </w:pPr>
                  <w:r>
                    <w:rPr>
                      <w:rFonts w:cs="Arial"/>
                      <w:szCs w:val="20"/>
                      <w:lang w:val="en-GB"/>
                    </w:rPr>
                    <w:t>£30</w:t>
                  </w:r>
                </w:p>
              </w:tc>
            </w:tr>
            <w:tr w:rsidR="00363C68" w:rsidRPr="00766256" w14:paraId="1C89517F" w14:textId="77777777" w:rsidTr="00F10565">
              <w:trPr>
                <w:trHeight w:val="260"/>
              </w:trPr>
              <w:tc>
                <w:tcPr>
                  <w:tcW w:w="2254" w:type="dxa"/>
                </w:tcPr>
                <w:p w14:paraId="3EFB5376" w14:textId="77777777" w:rsidR="00363C68" w:rsidRPr="00766256" w:rsidRDefault="0092735A" w:rsidP="00363C68">
                  <w:pPr>
                    <w:tabs>
                      <w:tab w:val="left" w:pos="282"/>
                    </w:tabs>
                    <w:contextualSpacing/>
                    <w:jc w:val="both"/>
                    <w:rPr>
                      <w:rFonts w:cs="Arial"/>
                      <w:szCs w:val="20"/>
                      <w:lang w:val="en-GB"/>
                    </w:rPr>
                  </w:pPr>
                  <w:r>
                    <w:rPr>
                      <w:rFonts w:cs="Arial"/>
                      <w:szCs w:val="20"/>
                      <w:lang w:val="en-GB"/>
                    </w:rPr>
                    <w:t>Netwise</w:t>
                  </w:r>
                </w:p>
              </w:tc>
              <w:tc>
                <w:tcPr>
                  <w:tcW w:w="3424" w:type="dxa"/>
                </w:tcPr>
                <w:p w14:paraId="4ABDBBB2" w14:textId="77777777" w:rsidR="00363C68" w:rsidRPr="00766256" w:rsidRDefault="0092735A" w:rsidP="00363C68">
                  <w:pPr>
                    <w:tabs>
                      <w:tab w:val="left" w:pos="282"/>
                    </w:tabs>
                    <w:contextualSpacing/>
                    <w:jc w:val="both"/>
                    <w:rPr>
                      <w:rFonts w:cs="Arial"/>
                      <w:szCs w:val="20"/>
                      <w:lang w:val="en-GB"/>
                    </w:rPr>
                  </w:pPr>
                  <w:r>
                    <w:rPr>
                      <w:rFonts w:cs="Arial"/>
                      <w:szCs w:val="20"/>
                      <w:lang w:val="en-GB"/>
                    </w:rPr>
                    <w:t>Website Creation</w:t>
                  </w:r>
                </w:p>
              </w:tc>
              <w:tc>
                <w:tcPr>
                  <w:tcW w:w="2286" w:type="dxa"/>
                </w:tcPr>
                <w:p w14:paraId="6BD66FBB" w14:textId="77777777" w:rsidR="00363C68" w:rsidRPr="00766256" w:rsidRDefault="0092735A" w:rsidP="00363C68">
                  <w:pPr>
                    <w:tabs>
                      <w:tab w:val="left" w:pos="282"/>
                    </w:tabs>
                    <w:contextualSpacing/>
                    <w:jc w:val="both"/>
                    <w:rPr>
                      <w:rFonts w:cs="Arial"/>
                      <w:szCs w:val="20"/>
                      <w:lang w:val="en-GB"/>
                    </w:rPr>
                  </w:pPr>
                  <w:r>
                    <w:rPr>
                      <w:rFonts w:cs="Arial"/>
                      <w:szCs w:val="20"/>
                      <w:lang w:val="en-GB"/>
                    </w:rPr>
                    <w:t>£899.00</w:t>
                  </w:r>
                </w:p>
              </w:tc>
            </w:tr>
            <w:tr w:rsidR="00363C68" w:rsidRPr="00766256" w14:paraId="0C69A9D7" w14:textId="77777777" w:rsidTr="00F10565">
              <w:trPr>
                <w:trHeight w:val="260"/>
              </w:trPr>
              <w:tc>
                <w:tcPr>
                  <w:tcW w:w="2254" w:type="dxa"/>
                </w:tcPr>
                <w:p w14:paraId="5B0832A7" w14:textId="77777777" w:rsidR="00363C68" w:rsidRPr="00766256" w:rsidRDefault="0092735A" w:rsidP="00363C68">
                  <w:pPr>
                    <w:tabs>
                      <w:tab w:val="left" w:pos="282"/>
                    </w:tabs>
                    <w:contextualSpacing/>
                    <w:jc w:val="both"/>
                    <w:rPr>
                      <w:rFonts w:cs="Arial"/>
                      <w:szCs w:val="20"/>
                      <w:lang w:val="en-GB"/>
                    </w:rPr>
                  </w:pPr>
                  <w:r>
                    <w:rPr>
                      <w:rFonts w:cs="Arial"/>
                      <w:szCs w:val="20"/>
                      <w:lang w:val="en-GB"/>
                    </w:rPr>
                    <w:t>WODC</w:t>
                  </w:r>
                </w:p>
              </w:tc>
              <w:tc>
                <w:tcPr>
                  <w:tcW w:w="3424" w:type="dxa"/>
                </w:tcPr>
                <w:p w14:paraId="648C0F60" w14:textId="77777777" w:rsidR="00363C68" w:rsidRPr="00766256" w:rsidRDefault="0092735A" w:rsidP="00363C68">
                  <w:pPr>
                    <w:tabs>
                      <w:tab w:val="left" w:pos="282"/>
                    </w:tabs>
                    <w:contextualSpacing/>
                    <w:jc w:val="both"/>
                    <w:rPr>
                      <w:rFonts w:cs="Arial"/>
                      <w:szCs w:val="20"/>
                      <w:lang w:val="en-GB"/>
                    </w:rPr>
                  </w:pPr>
                  <w:r>
                    <w:rPr>
                      <w:rFonts w:cs="Arial"/>
                      <w:szCs w:val="20"/>
                      <w:lang w:val="en-GB"/>
                    </w:rPr>
                    <w:t>Playground Inspection 18/08/20</w:t>
                  </w:r>
                </w:p>
              </w:tc>
              <w:tc>
                <w:tcPr>
                  <w:tcW w:w="2286" w:type="dxa"/>
                </w:tcPr>
                <w:p w14:paraId="6C36C67D" w14:textId="77777777" w:rsidR="00363C68" w:rsidRPr="00766256" w:rsidRDefault="0092735A" w:rsidP="00363C68">
                  <w:pPr>
                    <w:tabs>
                      <w:tab w:val="left" w:pos="282"/>
                    </w:tabs>
                    <w:contextualSpacing/>
                    <w:jc w:val="both"/>
                    <w:rPr>
                      <w:rFonts w:cs="Arial"/>
                      <w:szCs w:val="20"/>
                      <w:lang w:val="en-GB"/>
                    </w:rPr>
                  </w:pPr>
                  <w:r>
                    <w:rPr>
                      <w:rFonts w:cs="Arial"/>
                      <w:szCs w:val="20"/>
                      <w:lang w:val="en-GB"/>
                    </w:rPr>
                    <w:t>£</w:t>
                  </w:r>
                  <w:r w:rsidR="00660A2E">
                    <w:rPr>
                      <w:rFonts w:cs="Arial"/>
                      <w:szCs w:val="20"/>
                      <w:lang w:val="en-GB"/>
                    </w:rPr>
                    <w:t>48.67</w:t>
                  </w:r>
                </w:p>
              </w:tc>
            </w:tr>
            <w:tr w:rsidR="00363C68" w:rsidRPr="00766256" w14:paraId="1A711977" w14:textId="77777777" w:rsidTr="00F10565">
              <w:trPr>
                <w:trHeight w:val="243"/>
              </w:trPr>
              <w:tc>
                <w:tcPr>
                  <w:tcW w:w="2254" w:type="dxa"/>
                </w:tcPr>
                <w:p w14:paraId="4CA55D78" w14:textId="77777777" w:rsidR="00363C68" w:rsidRPr="00766256" w:rsidRDefault="00660A2E" w:rsidP="00363C68">
                  <w:pPr>
                    <w:tabs>
                      <w:tab w:val="left" w:pos="282"/>
                    </w:tabs>
                    <w:contextualSpacing/>
                    <w:jc w:val="both"/>
                    <w:rPr>
                      <w:rFonts w:cs="Arial"/>
                      <w:szCs w:val="20"/>
                      <w:lang w:val="en-GB"/>
                    </w:rPr>
                  </w:pPr>
                  <w:r>
                    <w:rPr>
                      <w:rFonts w:cs="Arial"/>
                      <w:szCs w:val="20"/>
                      <w:lang w:val="en-GB"/>
                    </w:rPr>
                    <w:t>WODC</w:t>
                  </w:r>
                </w:p>
              </w:tc>
              <w:tc>
                <w:tcPr>
                  <w:tcW w:w="3424" w:type="dxa"/>
                </w:tcPr>
                <w:p w14:paraId="7EFF9F8E" w14:textId="77777777" w:rsidR="00363C68" w:rsidRPr="00766256" w:rsidRDefault="00660A2E" w:rsidP="00363C68">
                  <w:pPr>
                    <w:tabs>
                      <w:tab w:val="left" w:pos="282"/>
                    </w:tabs>
                    <w:contextualSpacing/>
                    <w:jc w:val="both"/>
                    <w:rPr>
                      <w:rFonts w:cs="Arial"/>
                      <w:szCs w:val="20"/>
                      <w:lang w:val="en-GB"/>
                    </w:rPr>
                  </w:pPr>
                  <w:r>
                    <w:rPr>
                      <w:rFonts w:cs="Arial"/>
                      <w:szCs w:val="20"/>
                      <w:lang w:val="en-GB"/>
                    </w:rPr>
                    <w:t>Village Green Grass Cut 06/07/20</w:t>
                  </w:r>
                </w:p>
              </w:tc>
              <w:tc>
                <w:tcPr>
                  <w:tcW w:w="2286" w:type="dxa"/>
                </w:tcPr>
                <w:p w14:paraId="2F98F80F" w14:textId="77777777" w:rsidR="00363C68" w:rsidRPr="00766256" w:rsidRDefault="00660A2E" w:rsidP="00363C68">
                  <w:pPr>
                    <w:tabs>
                      <w:tab w:val="left" w:pos="282"/>
                    </w:tabs>
                    <w:contextualSpacing/>
                    <w:jc w:val="both"/>
                    <w:rPr>
                      <w:rFonts w:cs="Arial"/>
                      <w:szCs w:val="20"/>
                      <w:lang w:val="en-GB"/>
                    </w:rPr>
                  </w:pPr>
                  <w:r>
                    <w:rPr>
                      <w:rFonts w:cs="Arial"/>
                      <w:szCs w:val="20"/>
                      <w:lang w:val="en-GB"/>
                    </w:rPr>
                    <w:t>£70.56</w:t>
                  </w:r>
                </w:p>
              </w:tc>
            </w:tr>
            <w:tr w:rsidR="00660A2E" w:rsidRPr="00766256" w14:paraId="4409AAA4" w14:textId="77777777" w:rsidTr="00F10565">
              <w:trPr>
                <w:trHeight w:val="243"/>
              </w:trPr>
              <w:tc>
                <w:tcPr>
                  <w:tcW w:w="2254" w:type="dxa"/>
                </w:tcPr>
                <w:p w14:paraId="7FEA9EAD" w14:textId="77777777" w:rsidR="00660A2E" w:rsidRDefault="00660A2E" w:rsidP="00363C68">
                  <w:pPr>
                    <w:tabs>
                      <w:tab w:val="left" w:pos="282"/>
                    </w:tabs>
                    <w:contextualSpacing/>
                    <w:jc w:val="both"/>
                    <w:rPr>
                      <w:rFonts w:cs="Arial"/>
                      <w:szCs w:val="20"/>
                      <w:lang w:val="en-GB"/>
                    </w:rPr>
                  </w:pPr>
                  <w:r>
                    <w:rPr>
                      <w:rFonts w:cs="Arial"/>
                      <w:szCs w:val="20"/>
                      <w:lang w:val="en-GB"/>
                    </w:rPr>
                    <w:t>WODC</w:t>
                  </w:r>
                </w:p>
              </w:tc>
              <w:tc>
                <w:tcPr>
                  <w:tcW w:w="3424" w:type="dxa"/>
                </w:tcPr>
                <w:p w14:paraId="66D658BE" w14:textId="77777777" w:rsidR="00660A2E" w:rsidRDefault="00660A2E" w:rsidP="00363C68">
                  <w:pPr>
                    <w:tabs>
                      <w:tab w:val="left" w:pos="282"/>
                    </w:tabs>
                    <w:contextualSpacing/>
                    <w:jc w:val="both"/>
                    <w:rPr>
                      <w:rFonts w:cs="Arial"/>
                      <w:szCs w:val="20"/>
                      <w:lang w:val="en-GB"/>
                    </w:rPr>
                  </w:pPr>
                  <w:r>
                    <w:rPr>
                      <w:rFonts w:cs="Arial"/>
                      <w:szCs w:val="20"/>
                      <w:lang w:val="en-GB"/>
                    </w:rPr>
                    <w:t>Village Green Grass Cut 12/08/20</w:t>
                  </w:r>
                </w:p>
              </w:tc>
              <w:tc>
                <w:tcPr>
                  <w:tcW w:w="2286" w:type="dxa"/>
                </w:tcPr>
                <w:p w14:paraId="481761A4" w14:textId="77777777" w:rsidR="00660A2E" w:rsidRDefault="00660A2E" w:rsidP="00363C68">
                  <w:pPr>
                    <w:tabs>
                      <w:tab w:val="left" w:pos="282"/>
                    </w:tabs>
                    <w:contextualSpacing/>
                    <w:jc w:val="both"/>
                    <w:rPr>
                      <w:rFonts w:cs="Arial"/>
                      <w:szCs w:val="20"/>
                      <w:lang w:val="en-GB"/>
                    </w:rPr>
                  </w:pPr>
                  <w:r>
                    <w:rPr>
                      <w:rFonts w:cs="Arial"/>
                      <w:szCs w:val="20"/>
                      <w:lang w:val="en-GB"/>
                    </w:rPr>
                    <w:t>£70.56</w:t>
                  </w:r>
                </w:p>
              </w:tc>
            </w:tr>
          </w:tbl>
          <w:p w14:paraId="41E43C28" w14:textId="77777777" w:rsidR="00363C68" w:rsidRPr="00766256" w:rsidRDefault="00363C68" w:rsidP="00A31570">
            <w:pPr>
              <w:tabs>
                <w:tab w:val="left" w:pos="3892"/>
              </w:tabs>
              <w:contextualSpacing/>
              <w:rPr>
                <w:rFonts w:cs="Arial"/>
                <w:b/>
                <w:bCs/>
                <w:szCs w:val="20"/>
                <w:lang w:val="en-GB"/>
              </w:rPr>
            </w:pPr>
          </w:p>
          <w:p w14:paraId="6BE4978E"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Income:</w:t>
            </w:r>
          </w:p>
          <w:tbl>
            <w:tblPr>
              <w:tblStyle w:val="TableGrid"/>
              <w:tblW w:w="0" w:type="auto"/>
              <w:tblLayout w:type="fixed"/>
              <w:tblLook w:val="04A0" w:firstRow="1" w:lastRow="0" w:firstColumn="1" w:lastColumn="0" w:noHBand="0" w:noVBand="1"/>
            </w:tblPr>
            <w:tblGrid>
              <w:gridCol w:w="4788"/>
              <w:gridCol w:w="1983"/>
            </w:tblGrid>
            <w:tr w:rsidR="00844DC0" w:rsidRPr="00766256" w14:paraId="4C64F6A7" w14:textId="77777777" w:rsidTr="00F10565">
              <w:tc>
                <w:tcPr>
                  <w:tcW w:w="4788" w:type="dxa"/>
                </w:tcPr>
                <w:p w14:paraId="3B97184D" w14:textId="77777777" w:rsidR="00844DC0" w:rsidRPr="00766256" w:rsidRDefault="00844DC0" w:rsidP="00A31570">
                  <w:pPr>
                    <w:tabs>
                      <w:tab w:val="left" w:pos="365"/>
                      <w:tab w:val="left" w:pos="2100"/>
                    </w:tabs>
                    <w:contextualSpacing/>
                    <w:jc w:val="center"/>
                    <w:rPr>
                      <w:rFonts w:cs="Arial"/>
                      <w:b/>
                      <w:szCs w:val="20"/>
                      <w:lang w:val="en-GB"/>
                    </w:rPr>
                  </w:pPr>
                  <w:r w:rsidRPr="00766256">
                    <w:rPr>
                      <w:rFonts w:cs="Arial"/>
                      <w:b/>
                      <w:szCs w:val="20"/>
                      <w:lang w:val="en-GB"/>
                    </w:rPr>
                    <w:t>Individual/Company</w:t>
                  </w:r>
                </w:p>
              </w:tc>
              <w:tc>
                <w:tcPr>
                  <w:tcW w:w="1983" w:type="dxa"/>
                </w:tcPr>
                <w:p w14:paraId="2E8C033D" w14:textId="77777777" w:rsidR="00844DC0" w:rsidRPr="00766256" w:rsidRDefault="00844DC0" w:rsidP="00A31570">
                  <w:pPr>
                    <w:tabs>
                      <w:tab w:val="left" w:pos="365"/>
                      <w:tab w:val="left" w:pos="2100"/>
                    </w:tabs>
                    <w:contextualSpacing/>
                    <w:rPr>
                      <w:rFonts w:cs="Arial"/>
                      <w:b/>
                      <w:szCs w:val="20"/>
                      <w:lang w:val="en-GB"/>
                    </w:rPr>
                  </w:pPr>
                  <w:r w:rsidRPr="00766256">
                    <w:rPr>
                      <w:rFonts w:cs="Arial"/>
                      <w:b/>
                      <w:szCs w:val="20"/>
                      <w:lang w:val="en-GB"/>
                    </w:rPr>
                    <w:t xml:space="preserve">       Amount</w:t>
                  </w:r>
                </w:p>
              </w:tc>
            </w:tr>
            <w:tr w:rsidR="00844DC0" w:rsidRPr="00766256" w14:paraId="63D3C27A" w14:textId="77777777" w:rsidTr="00F10565">
              <w:tc>
                <w:tcPr>
                  <w:tcW w:w="4788" w:type="dxa"/>
                </w:tcPr>
                <w:p w14:paraId="5857470C" w14:textId="77777777" w:rsidR="00844DC0" w:rsidRPr="002F425C" w:rsidRDefault="0072676C" w:rsidP="00A31570">
                  <w:pPr>
                    <w:tabs>
                      <w:tab w:val="left" w:pos="365"/>
                      <w:tab w:val="left" w:pos="2100"/>
                    </w:tabs>
                    <w:contextualSpacing/>
                    <w:rPr>
                      <w:rFonts w:cs="Arial"/>
                      <w:bCs/>
                      <w:szCs w:val="20"/>
                      <w:lang w:val="en-GB"/>
                    </w:rPr>
                  </w:pPr>
                  <w:r>
                    <w:rPr>
                      <w:rFonts w:cs="Arial"/>
                      <w:bCs/>
                      <w:szCs w:val="20"/>
                      <w:lang w:val="en-GB"/>
                    </w:rPr>
                    <w:t>VAT Refund</w:t>
                  </w:r>
                </w:p>
              </w:tc>
              <w:tc>
                <w:tcPr>
                  <w:tcW w:w="1983" w:type="dxa"/>
                </w:tcPr>
                <w:p w14:paraId="274D8428" w14:textId="77777777" w:rsidR="00844DC0" w:rsidRPr="002F425C" w:rsidRDefault="0072676C" w:rsidP="00584226">
                  <w:pPr>
                    <w:tabs>
                      <w:tab w:val="left" w:pos="365"/>
                      <w:tab w:val="left" w:pos="2100"/>
                    </w:tabs>
                    <w:contextualSpacing/>
                    <w:rPr>
                      <w:rFonts w:cs="Arial"/>
                      <w:bCs/>
                      <w:szCs w:val="20"/>
                      <w:lang w:val="en-GB"/>
                    </w:rPr>
                  </w:pPr>
                  <w:r>
                    <w:rPr>
                      <w:rFonts w:cs="Arial"/>
                      <w:bCs/>
                      <w:szCs w:val="20"/>
                      <w:lang w:val="en-GB"/>
                    </w:rPr>
                    <w:t>£630.</w:t>
                  </w:r>
                  <w:r w:rsidR="00584226">
                    <w:rPr>
                      <w:rFonts w:cs="Arial"/>
                      <w:bCs/>
                      <w:szCs w:val="20"/>
                      <w:lang w:val="en-GB"/>
                    </w:rPr>
                    <w:t>30</w:t>
                  </w:r>
                </w:p>
              </w:tc>
            </w:tr>
            <w:tr w:rsidR="00584226" w:rsidRPr="00766256" w14:paraId="73EE16B0" w14:textId="77777777" w:rsidTr="00F10565">
              <w:tc>
                <w:tcPr>
                  <w:tcW w:w="4788" w:type="dxa"/>
                </w:tcPr>
                <w:p w14:paraId="4DD8BB41" w14:textId="77777777" w:rsidR="00584226" w:rsidRDefault="00584226" w:rsidP="00A31570">
                  <w:pPr>
                    <w:tabs>
                      <w:tab w:val="left" w:pos="365"/>
                      <w:tab w:val="left" w:pos="2100"/>
                    </w:tabs>
                    <w:contextualSpacing/>
                    <w:rPr>
                      <w:rFonts w:cs="Arial"/>
                      <w:bCs/>
                      <w:szCs w:val="20"/>
                      <w:lang w:val="en-GB"/>
                    </w:rPr>
                  </w:pPr>
                  <w:r>
                    <w:rPr>
                      <w:rFonts w:cs="Arial"/>
                      <w:bCs/>
                      <w:szCs w:val="20"/>
                      <w:lang w:val="en-GB"/>
                    </w:rPr>
                    <w:t>Banbury Memorials</w:t>
                  </w:r>
                </w:p>
              </w:tc>
              <w:tc>
                <w:tcPr>
                  <w:tcW w:w="1983" w:type="dxa"/>
                </w:tcPr>
                <w:p w14:paraId="0E948CE6" w14:textId="77777777" w:rsidR="00584226" w:rsidRDefault="00584226" w:rsidP="00584226">
                  <w:pPr>
                    <w:tabs>
                      <w:tab w:val="left" w:pos="365"/>
                      <w:tab w:val="left" w:pos="2100"/>
                    </w:tabs>
                    <w:contextualSpacing/>
                    <w:rPr>
                      <w:rFonts w:cs="Arial"/>
                      <w:bCs/>
                      <w:szCs w:val="20"/>
                      <w:lang w:val="en-GB"/>
                    </w:rPr>
                  </w:pPr>
                  <w:r>
                    <w:rPr>
                      <w:rFonts w:cs="Arial"/>
                      <w:bCs/>
                      <w:szCs w:val="20"/>
                      <w:lang w:val="en-GB"/>
                    </w:rPr>
                    <w:t>£74.00</w:t>
                  </w:r>
                </w:p>
              </w:tc>
            </w:tr>
            <w:tr w:rsidR="00584226" w:rsidRPr="00766256" w14:paraId="6C39F901" w14:textId="77777777" w:rsidTr="00F10565">
              <w:tc>
                <w:tcPr>
                  <w:tcW w:w="4788" w:type="dxa"/>
                </w:tcPr>
                <w:p w14:paraId="0FE9548D" w14:textId="77777777" w:rsidR="00584226" w:rsidRDefault="00584226" w:rsidP="00A31570">
                  <w:pPr>
                    <w:tabs>
                      <w:tab w:val="left" w:pos="365"/>
                      <w:tab w:val="left" w:pos="2100"/>
                    </w:tabs>
                    <w:contextualSpacing/>
                    <w:rPr>
                      <w:rFonts w:cs="Arial"/>
                      <w:bCs/>
                      <w:szCs w:val="20"/>
                      <w:lang w:val="en-GB"/>
                    </w:rPr>
                  </w:pPr>
                  <w:r>
                    <w:rPr>
                      <w:rFonts w:cs="Arial"/>
                      <w:bCs/>
                      <w:szCs w:val="20"/>
                      <w:lang w:val="en-GB"/>
                    </w:rPr>
                    <w:t>Precept</w:t>
                  </w:r>
                </w:p>
              </w:tc>
              <w:tc>
                <w:tcPr>
                  <w:tcW w:w="1983" w:type="dxa"/>
                </w:tcPr>
                <w:p w14:paraId="055D6D62" w14:textId="77777777" w:rsidR="00584226" w:rsidRDefault="00584226" w:rsidP="00584226">
                  <w:pPr>
                    <w:tabs>
                      <w:tab w:val="left" w:pos="365"/>
                      <w:tab w:val="left" w:pos="2100"/>
                    </w:tabs>
                    <w:contextualSpacing/>
                    <w:rPr>
                      <w:rFonts w:cs="Arial"/>
                      <w:bCs/>
                      <w:szCs w:val="20"/>
                      <w:lang w:val="en-GB"/>
                    </w:rPr>
                  </w:pPr>
                  <w:r>
                    <w:rPr>
                      <w:rFonts w:cs="Arial"/>
                      <w:bCs/>
                      <w:szCs w:val="20"/>
                      <w:lang w:val="en-GB"/>
                    </w:rPr>
                    <w:t>£7298.50</w:t>
                  </w:r>
                </w:p>
              </w:tc>
            </w:tr>
            <w:tr w:rsidR="00584226" w:rsidRPr="00766256" w14:paraId="6D84CF8C" w14:textId="77777777" w:rsidTr="00F10565">
              <w:tc>
                <w:tcPr>
                  <w:tcW w:w="4788" w:type="dxa"/>
                </w:tcPr>
                <w:p w14:paraId="0712823E" w14:textId="77777777" w:rsidR="00584226" w:rsidRDefault="00584226" w:rsidP="00A31570">
                  <w:pPr>
                    <w:tabs>
                      <w:tab w:val="left" w:pos="365"/>
                      <w:tab w:val="left" w:pos="2100"/>
                    </w:tabs>
                    <w:contextualSpacing/>
                    <w:rPr>
                      <w:rFonts w:cs="Arial"/>
                      <w:bCs/>
                      <w:szCs w:val="20"/>
                      <w:lang w:val="en-GB"/>
                    </w:rPr>
                  </w:pPr>
                  <w:r>
                    <w:rPr>
                      <w:rFonts w:cs="Arial"/>
                      <w:bCs/>
                      <w:szCs w:val="20"/>
                      <w:lang w:val="en-GB"/>
                    </w:rPr>
                    <w:t>St Leonards Church</w:t>
                  </w:r>
                </w:p>
              </w:tc>
              <w:tc>
                <w:tcPr>
                  <w:tcW w:w="1983" w:type="dxa"/>
                </w:tcPr>
                <w:p w14:paraId="6C1B4722" w14:textId="77777777" w:rsidR="00584226" w:rsidRDefault="00584226" w:rsidP="00584226">
                  <w:pPr>
                    <w:tabs>
                      <w:tab w:val="left" w:pos="365"/>
                      <w:tab w:val="left" w:pos="2100"/>
                    </w:tabs>
                    <w:contextualSpacing/>
                    <w:rPr>
                      <w:rFonts w:cs="Arial"/>
                      <w:bCs/>
                      <w:szCs w:val="20"/>
                      <w:lang w:val="en-GB"/>
                    </w:rPr>
                  </w:pPr>
                  <w:r>
                    <w:rPr>
                      <w:rFonts w:cs="Arial"/>
                      <w:bCs/>
                      <w:szCs w:val="20"/>
                      <w:lang w:val="en-GB"/>
                    </w:rPr>
                    <w:t>£252</w:t>
                  </w:r>
                </w:p>
              </w:tc>
            </w:tr>
          </w:tbl>
          <w:p w14:paraId="1B1B12CA" w14:textId="77777777" w:rsidR="009B4177" w:rsidRPr="00766256" w:rsidRDefault="009B4177" w:rsidP="00A31570">
            <w:pPr>
              <w:tabs>
                <w:tab w:val="left" w:pos="365"/>
                <w:tab w:val="left" w:pos="2100"/>
              </w:tabs>
              <w:contextualSpacing/>
              <w:rPr>
                <w:rFonts w:cs="Arial"/>
                <w:bCs/>
                <w:szCs w:val="20"/>
                <w:lang w:val="en-GB"/>
              </w:rPr>
            </w:pPr>
          </w:p>
        </w:tc>
        <w:tc>
          <w:tcPr>
            <w:tcW w:w="426" w:type="dxa"/>
          </w:tcPr>
          <w:p w14:paraId="78AC9CA1" w14:textId="77777777" w:rsidR="00784699" w:rsidRPr="000F7FB3" w:rsidRDefault="00784699" w:rsidP="00A31570">
            <w:pPr>
              <w:spacing w:line="240" w:lineRule="auto"/>
              <w:contextualSpacing/>
              <w:rPr>
                <w:szCs w:val="20"/>
                <w:lang w:val="en-GB"/>
              </w:rPr>
            </w:pPr>
          </w:p>
        </w:tc>
      </w:tr>
      <w:tr w:rsidR="00784699" w:rsidRPr="000F7FB3" w14:paraId="4086FC58" w14:textId="77777777" w:rsidTr="00F10565">
        <w:trPr>
          <w:trHeight w:val="569"/>
        </w:trPr>
        <w:tc>
          <w:tcPr>
            <w:tcW w:w="841" w:type="dxa"/>
          </w:tcPr>
          <w:p w14:paraId="0EA60226" w14:textId="77777777" w:rsidR="00784699" w:rsidRPr="00766256" w:rsidRDefault="00905FE9" w:rsidP="00A31570">
            <w:pPr>
              <w:spacing w:line="240" w:lineRule="auto"/>
              <w:contextualSpacing/>
              <w:rPr>
                <w:b/>
                <w:szCs w:val="20"/>
                <w:lang w:val="en-GB"/>
              </w:rPr>
            </w:pPr>
            <w:r>
              <w:rPr>
                <w:b/>
                <w:szCs w:val="20"/>
                <w:lang w:val="en-GB"/>
              </w:rPr>
              <w:t>64</w:t>
            </w:r>
            <w:r w:rsidR="003E4DB8" w:rsidRPr="00766256">
              <w:rPr>
                <w:b/>
                <w:szCs w:val="20"/>
                <w:lang w:val="en-GB"/>
              </w:rPr>
              <w:t>/20</w:t>
            </w:r>
          </w:p>
        </w:tc>
        <w:tc>
          <w:tcPr>
            <w:tcW w:w="8221" w:type="dxa"/>
          </w:tcPr>
          <w:p w14:paraId="11AD2F65" w14:textId="77777777" w:rsidR="00784699" w:rsidRPr="00766256" w:rsidRDefault="00784699" w:rsidP="00052C0F">
            <w:pPr>
              <w:spacing w:line="240" w:lineRule="auto"/>
              <w:contextualSpacing/>
              <w:rPr>
                <w:rFonts w:cs="Arial"/>
                <w:b/>
                <w:szCs w:val="20"/>
                <w:u w:val="single"/>
                <w:lang w:val="en-GB"/>
              </w:rPr>
            </w:pPr>
            <w:r w:rsidRPr="00766256">
              <w:rPr>
                <w:rFonts w:cs="Arial"/>
                <w:b/>
                <w:szCs w:val="20"/>
                <w:u w:val="single"/>
                <w:lang w:val="en-GB"/>
              </w:rPr>
              <w:t>PLANNING APPLICATIONS:</w:t>
            </w:r>
          </w:p>
          <w:p w14:paraId="3BFFE306" w14:textId="77777777" w:rsidR="009B4177" w:rsidRPr="00766256" w:rsidRDefault="009B4177" w:rsidP="00052C0F">
            <w:pPr>
              <w:spacing w:line="240" w:lineRule="auto"/>
              <w:contextualSpacing/>
              <w:rPr>
                <w:rFonts w:cs="Arial"/>
                <w:b/>
                <w:szCs w:val="20"/>
                <w:u w:val="single"/>
                <w:lang w:val="en-GB"/>
              </w:rPr>
            </w:pPr>
          </w:p>
          <w:p w14:paraId="62B532E5" w14:textId="77777777" w:rsidR="00363C68" w:rsidRDefault="00D43481" w:rsidP="00052C0F">
            <w:pPr>
              <w:tabs>
                <w:tab w:val="left" w:pos="365"/>
              </w:tabs>
              <w:contextualSpacing/>
              <w:rPr>
                <w:rFonts w:cs="Arial"/>
                <w:szCs w:val="20"/>
                <w:lang w:val="en-GB"/>
              </w:rPr>
            </w:pPr>
            <w:r>
              <w:rPr>
                <w:rFonts w:cs="Arial"/>
                <w:szCs w:val="20"/>
                <w:lang w:val="en-GB"/>
              </w:rPr>
              <w:t>Blenheim Allotment Development Consultation – Public Discussion</w:t>
            </w:r>
          </w:p>
          <w:p w14:paraId="5C6E739A" w14:textId="77777777" w:rsidR="00B014D0" w:rsidRDefault="00B014D0" w:rsidP="00052C0F">
            <w:pPr>
              <w:tabs>
                <w:tab w:val="left" w:pos="365"/>
              </w:tabs>
              <w:contextualSpacing/>
              <w:rPr>
                <w:rFonts w:cs="Arial"/>
                <w:szCs w:val="20"/>
                <w:lang w:val="en-GB"/>
              </w:rPr>
            </w:pPr>
          </w:p>
          <w:p w14:paraId="1455B0D1" w14:textId="77777777" w:rsidR="00B014D0" w:rsidRDefault="00B014D0" w:rsidP="00052C0F">
            <w:pPr>
              <w:tabs>
                <w:tab w:val="left" w:pos="365"/>
              </w:tabs>
              <w:contextualSpacing/>
              <w:rPr>
                <w:rFonts w:cs="Arial"/>
                <w:szCs w:val="20"/>
                <w:lang w:val="en-GB"/>
              </w:rPr>
            </w:pPr>
            <w:r>
              <w:rPr>
                <w:rFonts w:cs="Arial"/>
                <w:szCs w:val="20"/>
                <w:lang w:val="en-GB"/>
              </w:rPr>
              <w:t xml:space="preserve">Before we </w:t>
            </w:r>
            <w:r w:rsidR="00052C0F">
              <w:rPr>
                <w:rFonts w:cs="Arial"/>
                <w:szCs w:val="20"/>
                <w:lang w:val="en-GB"/>
              </w:rPr>
              <w:t>have the public discussion, Cllr Thomas has a statement written on behalf of the Parish Council</w:t>
            </w:r>
          </w:p>
          <w:p w14:paraId="366CFB8C" w14:textId="77777777" w:rsidR="00052C0F" w:rsidRDefault="00052C0F" w:rsidP="00052C0F">
            <w:pPr>
              <w:tabs>
                <w:tab w:val="left" w:pos="365"/>
              </w:tabs>
              <w:contextualSpacing/>
              <w:rPr>
                <w:rFonts w:cs="Arial"/>
                <w:szCs w:val="20"/>
                <w:lang w:val="en-GB"/>
              </w:rPr>
            </w:pPr>
          </w:p>
          <w:p w14:paraId="0DFAF77D" w14:textId="77777777" w:rsidR="00052C0F" w:rsidRPr="00052C0F" w:rsidRDefault="00052C0F" w:rsidP="00052C0F">
            <w:pPr>
              <w:tabs>
                <w:tab w:val="left" w:pos="365"/>
              </w:tabs>
              <w:contextualSpacing/>
              <w:rPr>
                <w:rFonts w:cs="Arial"/>
                <w:szCs w:val="20"/>
                <w:lang w:val="en-GB"/>
              </w:rPr>
            </w:pPr>
            <w:r w:rsidRPr="00052C0F">
              <w:rPr>
                <w:rFonts w:cs="Arial"/>
                <w:szCs w:val="20"/>
                <w:lang w:val="en-GB"/>
              </w:rPr>
              <w:t>The Parish Council will not be consulting on the allotments.</w:t>
            </w:r>
            <w:r>
              <w:rPr>
                <w:rFonts w:cs="Arial"/>
                <w:szCs w:val="20"/>
                <w:lang w:val="en-GB"/>
              </w:rPr>
              <w:t xml:space="preserve"> </w:t>
            </w:r>
            <w:r w:rsidRPr="00052C0F">
              <w:rPr>
                <w:rFonts w:cs="Arial"/>
                <w:szCs w:val="20"/>
                <w:lang w:val="en-GB"/>
              </w:rPr>
              <w:t>Council members will be free to make their own personal comments</w:t>
            </w:r>
            <w:r>
              <w:rPr>
                <w:rFonts w:cs="Arial"/>
                <w:szCs w:val="20"/>
                <w:lang w:val="en-GB"/>
              </w:rPr>
              <w:t xml:space="preserve">. </w:t>
            </w:r>
            <w:r w:rsidRPr="00052C0F">
              <w:rPr>
                <w:rFonts w:cs="Arial"/>
                <w:szCs w:val="20"/>
                <w:lang w:val="en-GB"/>
              </w:rPr>
              <w:t>The time frame given by Blenheim does not allow proper consideration.</w:t>
            </w:r>
            <w:r>
              <w:rPr>
                <w:rFonts w:cs="Arial"/>
                <w:szCs w:val="20"/>
                <w:lang w:val="en-GB"/>
              </w:rPr>
              <w:t xml:space="preserve"> </w:t>
            </w:r>
            <w:r w:rsidRPr="00052C0F">
              <w:rPr>
                <w:rFonts w:cs="Arial"/>
                <w:szCs w:val="20"/>
                <w:lang w:val="en-GB"/>
              </w:rPr>
              <w:t>The Parish Council will wait for the Planning application and will comment as a Council at this time.</w:t>
            </w:r>
          </w:p>
          <w:p w14:paraId="6FF530C7" w14:textId="77777777" w:rsidR="00052C0F" w:rsidRPr="00052C0F" w:rsidRDefault="00052C0F" w:rsidP="00052C0F">
            <w:pPr>
              <w:tabs>
                <w:tab w:val="left" w:pos="365"/>
              </w:tabs>
              <w:contextualSpacing/>
              <w:rPr>
                <w:rFonts w:cs="Arial"/>
                <w:szCs w:val="20"/>
                <w:lang w:val="en-GB"/>
              </w:rPr>
            </w:pPr>
            <w:r w:rsidRPr="00052C0F">
              <w:rPr>
                <w:rFonts w:cs="Arial"/>
                <w:szCs w:val="20"/>
                <w:lang w:val="en-GB"/>
              </w:rPr>
              <w:t>In the meantime, the Parish Council will be looking at comments from residents and will take that</w:t>
            </w:r>
            <w:r>
              <w:rPr>
                <w:rFonts w:cs="Arial"/>
                <w:szCs w:val="20"/>
                <w:lang w:val="en-GB"/>
              </w:rPr>
              <w:t xml:space="preserve"> </w:t>
            </w:r>
            <w:r w:rsidRPr="00052C0F">
              <w:rPr>
                <w:rFonts w:cs="Arial"/>
                <w:szCs w:val="20"/>
                <w:lang w:val="en-GB"/>
              </w:rPr>
              <w:t>time before the Planning application to prepare and investigate information that will be relevant to</w:t>
            </w:r>
            <w:r>
              <w:rPr>
                <w:rFonts w:cs="Arial"/>
                <w:szCs w:val="20"/>
                <w:lang w:val="en-GB"/>
              </w:rPr>
              <w:t xml:space="preserve"> </w:t>
            </w:r>
            <w:r w:rsidRPr="00052C0F">
              <w:rPr>
                <w:rFonts w:cs="Arial"/>
                <w:szCs w:val="20"/>
                <w:lang w:val="en-GB"/>
              </w:rPr>
              <w:t>the application.</w:t>
            </w:r>
          </w:p>
          <w:p w14:paraId="2C5D2F3E" w14:textId="77777777" w:rsidR="00052C0F" w:rsidRPr="00052C0F" w:rsidRDefault="00052C0F" w:rsidP="00052C0F">
            <w:pPr>
              <w:tabs>
                <w:tab w:val="left" w:pos="365"/>
              </w:tabs>
              <w:contextualSpacing/>
              <w:rPr>
                <w:rFonts w:cs="Arial"/>
                <w:szCs w:val="20"/>
                <w:lang w:val="en-GB"/>
              </w:rPr>
            </w:pPr>
            <w:r w:rsidRPr="00052C0F">
              <w:rPr>
                <w:rFonts w:cs="Arial"/>
                <w:szCs w:val="20"/>
                <w:lang w:val="en-GB"/>
              </w:rPr>
              <w:t>Objections do have to have planning significance and we cannot just say we do not like it, especially</w:t>
            </w:r>
            <w:r>
              <w:rPr>
                <w:rFonts w:cs="Arial"/>
                <w:szCs w:val="20"/>
                <w:lang w:val="en-GB"/>
              </w:rPr>
              <w:t xml:space="preserve"> </w:t>
            </w:r>
            <w:r w:rsidRPr="00052C0F">
              <w:rPr>
                <w:rFonts w:cs="Arial"/>
                <w:szCs w:val="20"/>
                <w:lang w:val="en-GB"/>
              </w:rPr>
              <w:t>for personal reasons.</w:t>
            </w:r>
          </w:p>
          <w:p w14:paraId="0DEA1533" w14:textId="77777777" w:rsidR="00052C0F" w:rsidRPr="00052C0F" w:rsidRDefault="00052C0F" w:rsidP="00052C0F">
            <w:pPr>
              <w:tabs>
                <w:tab w:val="left" w:pos="365"/>
              </w:tabs>
              <w:contextualSpacing/>
              <w:rPr>
                <w:rFonts w:cs="Arial"/>
                <w:szCs w:val="20"/>
                <w:lang w:val="en-GB"/>
              </w:rPr>
            </w:pPr>
            <w:r w:rsidRPr="00052C0F">
              <w:rPr>
                <w:rFonts w:cs="Arial"/>
                <w:szCs w:val="20"/>
                <w:lang w:val="en-GB"/>
              </w:rPr>
              <w:t>When an application is made there is usually a month to make a response. In an application of this</w:t>
            </w:r>
            <w:r>
              <w:rPr>
                <w:rFonts w:cs="Arial"/>
                <w:szCs w:val="20"/>
                <w:lang w:val="en-GB"/>
              </w:rPr>
              <w:t xml:space="preserve"> </w:t>
            </w:r>
            <w:r w:rsidRPr="00052C0F">
              <w:rPr>
                <w:rFonts w:cs="Arial"/>
                <w:szCs w:val="20"/>
                <w:lang w:val="en-GB"/>
              </w:rPr>
              <w:t>significance the Parish Council may ask for more time.</w:t>
            </w:r>
          </w:p>
          <w:p w14:paraId="683BF76D" w14:textId="77777777" w:rsidR="00052C0F" w:rsidRPr="00052C0F" w:rsidRDefault="00052C0F" w:rsidP="00052C0F">
            <w:pPr>
              <w:tabs>
                <w:tab w:val="left" w:pos="365"/>
              </w:tabs>
              <w:contextualSpacing/>
              <w:rPr>
                <w:rFonts w:cs="Arial"/>
                <w:szCs w:val="20"/>
                <w:lang w:val="en-GB"/>
              </w:rPr>
            </w:pPr>
            <w:r w:rsidRPr="00052C0F">
              <w:rPr>
                <w:rFonts w:cs="Arial"/>
                <w:szCs w:val="20"/>
                <w:lang w:val="en-GB"/>
              </w:rPr>
              <w:t>There are items which we need to investigate now. Sewerage being one. We need to understand</w:t>
            </w:r>
            <w:r>
              <w:rPr>
                <w:rFonts w:cs="Arial"/>
                <w:szCs w:val="20"/>
                <w:lang w:val="en-GB"/>
              </w:rPr>
              <w:t xml:space="preserve"> </w:t>
            </w:r>
            <w:r w:rsidRPr="00052C0F">
              <w:rPr>
                <w:rFonts w:cs="Arial"/>
                <w:szCs w:val="20"/>
                <w:lang w:val="en-GB"/>
              </w:rPr>
              <w:t>that the current system can handle the proposal This we will need to check with WODC and Thames</w:t>
            </w:r>
            <w:r>
              <w:rPr>
                <w:rFonts w:cs="Arial"/>
                <w:szCs w:val="20"/>
                <w:lang w:val="en-GB"/>
              </w:rPr>
              <w:t xml:space="preserve"> </w:t>
            </w:r>
            <w:r w:rsidRPr="00052C0F">
              <w:rPr>
                <w:rFonts w:cs="Arial"/>
                <w:szCs w:val="20"/>
                <w:lang w:val="en-GB"/>
              </w:rPr>
              <w:t>water.</w:t>
            </w:r>
          </w:p>
          <w:p w14:paraId="5F900FC0" w14:textId="77777777" w:rsidR="00052C0F" w:rsidRPr="00052C0F" w:rsidRDefault="00052C0F" w:rsidP="00052C0F">
            <w:pPr>
              <w:tabs>
                <w:tab w:val="left" w:pos="365"/>
              </w:tabs>
              <w:contextualSpacing/>
              <w:rPr>
                <w:rFonts w:cs="Arial"/>
                <w:szCs w:val="20"/>
                <w:lang w:val="en-GB"/>
              </w:rPr>
            </w:pPr>
            <w:r w:rsidRPr="00052C0F">
              <w:rPr>
                <w:rFonts w:cs="Arial"/>
                <w:szCs w:val="20"/>
                <w:lang w:val="en-GB"/>
              </w:rPr>
              <w:t>Flooding will have to be investigated. It is usually a requirement that any water that lands on the site</w:t>
            </w:r>
            <w:r>
              <w:rPr>
                <w:rFonts w:cs="Arial"/>
                <w:szCs w:val="20"/>
                <w:lang w:val="en-GB"/>
              </w:rPr>
              <w:t xml:space="preserve"> </w:t>
            </w:r>
            <w:r w:rsidRPr="00052C0F">
              <w:rPr>
                <w:rFonts w:cs="Arial"/>
                <w:szCs w:val="20"/>
                <w:lang w:val="en-GB"/>
              </w:rPr>
              <w:t>must be dealt with on the site. There are elements within the site that facilitate run of from the</w:t>
            </w:r>
            <w:r>
              <w:rPr>
                <w:rFonts w:cs="Arial"/>
                <w:szCs w:val="20"/>
                <w:lang w:val="en-GB"/>
              </w:rPr>
              <w:t xml:space="preserve"> </w:t>
            </w:r>
            <w:r w:rsidRPr="00052C0F">
              <w:rPr>
                <w:rFonts w:cs="Arial"/>
                <w:szCs w:val="20"/>
                <w:lang w:val="en-GB"/>
              </w:rPr>
              <w:t>fields above which will have to be carefully considered.</w:t>
            </w:r>
          </w:p>
          <w:p w14:paraId="34B91BF5" w14:textId="77777777" w:rsidR="00052C0F" w:rsidRPr="00052C0F" w:rsidRDefault="00052C0F" w:rsidP="00052C0F">
            <w:pPr>
              <w:tabs>
                <w:tab w:val="left" w:pos="365"/>
              </w:tabs>
              <w:contextualSpacing/>
              <w:rPr>
                <w:rFonts w:cs="Arial"/>
                <w:szCs w:val="20"/>
                <w:lang w:val="en-GB"/>
              </w:rPr>
            </w:pPr>
            <w:r w:rsidRPr="00052C0F">
              <w:rPr>
                <w:rFonts w:cs="Arial"/>
                <w:szCs w:val="20"/>
                <w:lang w:val="en-GB"/>
              </w:rPr>
              <w:t>Conservation area. Although the site itself is not within the designated Conservation area there are</w:t>
            </w:r>
            <w:r>
              <w:rPr>
                <w:rFonts w:cs="Arial"/>
                <w:szCs w:val="20"/>
                <w:lang w:val="en-GB"/>
              </w:rPr>
              <w:t xml:space="preserve"> </w:t>
            </w:r>
            <w:r w:rsidRPr="00052C0F">
              <w:rPr>
                <w:rFonts w:cs="Arial"/>
                <w:szCs w:val="20"/>
                <w:lang w:val="en-GB"/>
              </w:rPr>
              <w:t>properties on the Green that enjoy views across this land that are shown on the Conservation plan.</w:t>
            </w:r>
          </w:p>
          <w:p w14:paraId="3C724C5D" w14:textId="77777777" w:rsidR="00052C0F" w:rsidRDefault="00052C0F" w:rsidP="00052C0F">
            <w:pPr>
              <w:tabs>
                <w:tab w:val="left" w:pos="365"/>
              </w:tabs>
              <w:contextualSpacing/>
              <w:rPr>
                <w:rFonts w:cs="Arial"/>
                <w:szCs w:val="20"/>
                <w:lang w:val="en-GB"/>
              </w:rPr>
            </w:pPr>
            <w:r w:rsidRPr="00052C0F">
              <w:rPr>
                <w:rFonts w:cs="Arial"/>
                <w:szCs w:val="20"/>
                <w:lang w:val="en-GB"/>
              </w:rPr>
              <w:t>There are many other elements that must be covered which are laid down by planning procedures</w:t>
            </w:r>
            <w:r>
              <w:rPr>
                <w:rFonts w:cs="Arial"/>
                <w:szCs w:val="20"/>
                <w:lang w:val="en-GB"/>
              </w:rPr>
              <w:t xml:space="preserve"> </w:t>
            </w:r>
            <w:r w:rsidRPr="00052C0F">
              <w:rPr>
                <w:rFonts w:cs="Arial"/>
                <w:szCs w:val="20"/>
                <w:lang w:val="en-GB"/>
              </w:rPr>
              <w:t>which I am sure Blenheim are fully aware of and will form part of the Planning application</w:t>
            </w:r>
            <w:r>
              <w:rPr>
                <w:rFonts w:cs="Arial"/>
                <w:szCs w:val="20"/>
                <w:lang w:val="en-GB"/>
              </w:rPr>
              <w:t xml:space="preserve"> </w:t>
            </w:r>
            <w:r w:rsidRPr="00052C0F">
              <w:rPr>
                <w:rFonts w:cs="Arial"/>
                <w:szCs w:val="20"/>
                <w:lang w:val="en-GB"/>
              </w:rPr>
              <w:t>I am aware that various ecological and other impact studies have been carried out.</w:t>
            </w:r>
            <w:r>
              <w:rPr>
                <w:rFonts w:cs="Arial"/>
                <w:szCs w:val="20"/>
                <w:lang w:val="en-GB"/>
              </w:rPr>
              <w:t xml:space="preserve"> </w:t>
            </w:r>
          </w:p>
          <w:p w14:paraId="07E854C5" w14:textId="77777777" w:rsidR="00052C0F" w:rsidRPr="00052C0F" w:rsidRDefault="00052C0F" w:rsidP="00052C0F">
            <w:pPr>
              <w:tabs>
                <w:tab w:val="left" w:pos="365"/>
              </w:tabs>
              <w:contextualSpacing/>
              <w:rPr>
                <w:rFonts w:cs="Arial"/>
                <w:szCs w:val="20"/>
                <w:lang w:val="en-GB"/>
              </w:rPr>
            </w:pPr>
            <w:r w:rsidRPr="00052C0F">
              <w:rPr>
                <w:rFonts w:cs="Arial"/>
                <w:b/>
                <w:bCs/>
                <w:szCs w:val="20"/>
                <w:lang w:val="en-GB"/>
              </w:rPr>
              <w:t>Main concerns</w:t>
            </w:r>
            <w:r>
              <w:rPr>
                <w:rFonts w:cs="Arial"/>
                <w:b/>
                <w:bCs/>
                <w:szCs w:val="20"/>
                <w:lang w:val="en-GB"/>
              </w:rPr>
              <w:t>:</w:t>
            </w:r>
          </w:p>
          <w:p w14:paraId="7708B9E4" w14:textId="77777777" w:rsidR="00052C0F" w:rsidRPr="00052C0F" w:rsidRDefault="00052C0F" w:rsidP="0009529B">
            <w:pPr>
              <w:numPr>
                <w:ilvl w:val="0"/>
                <w:numId w:val="24"/>
              </w:numPr>
              <w:tabs>
                <w:tab w:val="left" w:pos="365"/>
              </w:tabs>
              <w:contextualSpacing/>
              <w:rPr>
                <w:rFonts w:cs="Arial"/>
                <w:szCs w:val="20"/>
                <w:lang w:val="en-GB"/>
              </w:rPr>
            </w:pPr>
            <w:r w:rsidRPr="00052C0F">
              <w:rPr>
                <w:rFonts w:cs="Arial"/>
                <w:szCs w:val="20"/>
                <w:lang w:val="en-GB"/>
              </w:rPr>
              <w:lastRenderedPageBreak/>
              <w:t>Number of houses proposed, 45 represents a nearly 15% increase in the size of the village.</w:t>
            </w:r>
          </w:p>
          <w:p w14:paraId="24D0661A" w14:textId="77777777" w:rsidR="00052C0F" w:rsidRPr="00052C0F" w:rsidRDefault="00052C0F" w:rsidP="0009529B">
            <w:pPr>
              <w:numPr>
                <w:ilvl w:val="0"/>
                <w:numId w:val="24"/>
              </w:numPr>
              <w:tabs>
                <w:tab w:val="left" w:pos="365"/>
              </w:tabs>
              <w:contextualSpacing/>
              <w:rPr>
                <w:rFonts w:cs="Arial"/>
                <w:szCs w:val="20"/>
                <w:lang w:val="en-GB"/>
              </w:rPr>
            </w:pPr>
            <w:r w:rsidRPr="00052C0F">
              <w:rPr>
                <w:rFonts w:cs="Arial"/>
                <w:szCs w:val="20"/>
                <w:lang w:val="en-GB"/>
              </w:rPr>
              <w:t>Number of parking spaces.</w:t>
            </w:r>
          </w:p>
          <w:p w14:paraId="69E9BA1A" w14:textId="77777777" w:rsidR="00052C0F" w:rsidRPr="00052C0F" w:rsidRDefault="00052C0F" w:rsidP="0009529B">
            <w:pPr>
              <w:numPr>
                <w:ilvl w:val="0"/>
                <w:numId w:val="24"/>
              </w:numPr>
              <w:tabs>
                <w:tab w:val="left" w:pos="365"/>
              </w:tabs>
              <w:contextualSpacing/>
              <w:rPr>
                <w:rFonts w:cs="Arial"/>
                <w:szCs w:val="20"/>
                <w:lang w:val="en-GB"/>
              </w:rPr>
            </w:pPr>
            <w:r w:rsidRPr="00052C0F">
              <w:rPr>
                <w:rFonts w:cs="Arial"/>
                <w:szCs w:val="20"/>
                <w:lang w:val="en-GB"/>
              </w:rPr>
              <w:t>Access and impact on Elms road both during construction and overspill parking after.</w:t>
            </w:r>
          </w:p>
          <w:p w14:paraId="46955C4C" w14:textId="77777777" w:rsidR="00052C0F" w:rsidRPr="00052C0F" w:rsidRDefault="00052C0F" w:rsidP="0009529B">
            <w:pPr>
              <w:numPr>
                <w:ilvl w:val="0"/>
                <w:numId w:val="24"/>
              </w:numPr>
              <w:tabs>
                <w:tab w:val="left" w:pos="365"/>
              </w:tabs>
              <w:contextualSpacing/>
              <w:rPr>
                <w:rFonts w:cs="Arial"/>
                <w:szCs w:val="20"/>
                <w:lang w:val="en-GB"/>
              </w:rPr>
            </w:pPr>
            <w:r w:rsidRPr="00052C0F">
              <w:rPr>
                <w:rFonts w:cs="Arial"/>
                <w:szCs w:val="20"/>
                <w:lang w:val="en-GB"/>
              </w:rPr>
              <w:t>Impact on Cassington lights and increase in local traffic.</w:t>
            </w:r>
          </w:p>
          <w:p w14:paraId="6B02BC2E" w14:textId="77777777" w:rsidR="00052C0F" w:rsidRPr="00052C0F" w:rsidRDefault="00052C0F" w:rsidP="0009529B">
            <w:pPr>
              <w:numPr>
                <w:ilvl w:val="0"/>
                <w:numId w:val="24"/>
              </w:numPr>
              <w:tabs>
                <w:tab w:val="left" w:pos="365"/>
              </w:tabs>
              <w:contextualSpacing/>
              <w:rPr>
                <w:rFonts w:cs="Arial"/>
                <w:szCs w:val="20"/>
                <w:lang w:val="en-GB"/>
              </w:rPr>
            </w:pPr>
            <w:r w:rsidRPr="00052C0F">
              <w:rPr>
                <w:rFonts w:cs="Arial"/>
                <w:szCs w:val="20"/>
                <w:lang w:val="en-GB"/>
              </w:rPr>
              <w:t>Current planning policy makes no regard to infrastructure. This development will add to the problem</w:t>
            </w:r>
            <w:r>
              <w:rPr>
                <w:rFonts w:cs="Arial"/>
                <w:szCs w:val="20"/>
                <w:lang w:val="en-GB"/>
              </w:rPr>
              <w:t xml:space="preserve"> </w:t>
            </w:r>
            <w:r w:rsidRPr="00052C0F">
              <w:rPr>
                <w:rFonts w:cs="Arial"/>
                <w:szCs w:val="20"/>
                <w:lang w:val="en-GB"/>
              </w:rPr>
              <w:t>of the A40. The Eynsham Garden Village and other major developments along the A40 shows this.</w:t>
            </w:r>
          </w:p>
          <w:p w14:paraId="62FA121E" w14:textId="77777777" w:rsidR="00052C0F" w:rsidRPr="00052C0F" w:rsidRDefault="00052C0F" w:rsidP="0009529B">
            <w:pPr>
              <w:numPr>
                <w:ilvl w:val="0"/>
                <w:numId w:val="24"/>
              </w:numPr>
              <w:tabs>
                <w:tab w:val="left" w:pos="365"/>
              </w:tabs>
              <w:contextualSpacing/>
              <w:rPr>
                <w:rFonts w:cs="Arial"/>
                <w:szCs w:val="20"/>
                <w:lang w:val="en-GB"/>
              </w:rPr>
            </w:pPr>
            <w:r w:rsidRPr="00052C0F">
              <w:rPr>
                <w:rFonts w:cs="Arial"/>
                <w:szCs w:val="20"/>
                <w:lang w:val="en-GB"/>
              </w:rPr>
              <w:t>Planning policy is pushing ahead everywhere, and housing schemes are coming forward in most</w:t>
            </w:r>
            <w:r>
              <w:rPr>
                <w:rFonts w:cs="Arial"/>
                <w:szCs w:val="20"/>
                <w:lang w:val="en-GB"/>
              </w:rPr>
              <w:t xml:space="preserve"> </w:t>
            </w:r>
            <w:r w:rsidRPr="00052C0F">
              <w:rPr>
                <w:rFonts w:cs="Arial"/>
                <w:szCs w:val="20"/>
                <w:lang w:val="en-GB"/>
              </w:rPr>
              <w:t>villages.</w:t>
            </w:r>
          </w:p>
          <w:p w14:paraId="2E95E7D5" w14:textId="77777777" w:rsidR="00052C0F" w:rsidRPr="00052C0F" w:rsidRDefault="00052C0F" w:rsidP="0009529B">
            <w:pPr>
              <w:numPr>
                <w:ilvl w:val="0"/>
                <w:numId w:val="24"/>
              </w:numPr>
              <w:tabs>
                <w:tab w:val="left" w:pos="365"/>
              </w:tabs>
              <w:contextualSpacing/>
              <w:rPr>
                <w:rFonts w:cs="Arial"/>
                <w:szCs w:val="20"/>
                <w:lang w:val="en-GB"/>
              </w:rPr>
            </w:pPr>
            <w:r w:rsidRPr="00052C0F">
              <w:rPr>
                <w:rFonts w:cs="Arial"/>
                <w:szCs w:val="20"/>
                <w:lang w:val="en-GB"/>
              </w:rPr>
              <w:t>Land designated for housing. I believe land is Green belt. The houses are offered as affordable and</w:t>
            </w:r>
            <w:r>
              <w:rPr>
                <w:rFonts w:cs="Arial"/>
                <w:szCs w:val="20"/>
                <w:lang w:val="en-GB"/>
              </w:rPr>
              <w:t xml:space="preserve"> </w:t>
            </w:r>
            <w:r w:rsidRPr="00052C0F">
              <w:rPr>
                <w:rFonts w:cs="Arial"/>
                <w:szCs w:val="20"/>
                <w:lang w:val="en-GB"/>
              </w:rPr>
              <w:t>for rent.</w:t>
            </w:r>
          </w:p>
          <w:p w14:paraId="47EBB58A" w14:textId="77777777" w:rsidR="00052C0F" w:rsidRPr="00052C0F" w:rsidRDefault="00052C0F" w:rsidP="0009529B">
            <w:pPr>
              <w:numPr>
                <w:ilvl w:val="0"/>
                <w:numId w:val="24"/>
              </w:numPr>
              <w:tabs>
                <w:tab w:val="left" w:pos="365"/>
              </w:tabs>
              <w:contextualSpacing/>
              <w:rPr>
                <w:rFonts w:cs="Arial"/>
                <w:szCs w:val="20"/>
                <w:lang w:val="en-GB"/>
              </w:rPr>
            </w:pPr>
            <w:r w:rsidRPr="00052C0F">
              <w:rPr>
                <w:rFonts w:cs="Arial"/>
                <w:szCs w:val="20"/>
                <w:lang w:val="en-GB"/>
              </w:rPr>
              <w:t>I am not sure this is a good route as rental property tends to have a high turnover which does not</w:t>
            </w:r>
            <w:r>
              <w:rPr>
                <w:rFonts w:cs="Arial"/>
                <w:szCs w:val="20"/>
                <w:lang w:val="en-GB"/>
              </w:rPr>
              <w:t xml:space="preserve"> </w:t>
            </w:r>
            <w:r w:rsidRPr="00052C0F">
              <w:rPr>
                <w:rFonts w:cs="Arial"/>
                <w:szCs w:val="20"/>
                <w:lang w:val="en-GB"/>
              </w:rPr>
              <w:t xml:space="preserve">benefit the social </w:t>
            </w:r>
            <w:proofErr w:type="gramStart"/>
            <w:r w:rsidRPr="00052C0F">
              <w:rPr>
                <w:rFonts w:cs="Arial"/>
                <w:szCs w:val="20"/>
                <w:lang w:val="en-GB"/>
              </w:rPr>
              <w:t>cohesion</w:t>
            </w:r>
            <w:proofErr w:type="gramEnd"/>
            <w:r w:rsidRPr="00052C0F">
              <w:rPr>
                <w:rFonts w:cs="Arial"/>
                <w:szCs w:val="20"/>
                <w:lang w:val="en-GB"/>
              </w:rPr>
              <w:t xml:space="preserve"> we could get from houses sold to young families who will stay in the</w:t>
            </w:r>
            <w:r>
              <w:rPr>
                <w:rFonts w:cs="Arial"/>
                <w:szCs w:val="20"/>
                <w:lang w:val="en-GB"/>
              </w:rPr>
              <w:t xml:space="preserve"> </w:t>
            </w:r>
            <w:r w:rsidRPr="00052C0F">
              <w:rPr>
                <w:rFonts w:cs="Arial"/>
                <w:szCs w:val="20"/>
                <w:lang w:val="en-GB"/>
              </w:rPr>
              <w:t>village for 20 years or more and provide a better social environment.</w:t>
            </w:r>
          </w:p>
          <w:p w14:paraId="38A03CD6" w14:textId="77777777" w:rsidR="0009529B" w:rsidRDefault="0009529B" w:rsidP="00052C0F">
            <w:pPr>
              <w:tabs>
                <w:tab w:val="left" w:pos="365"/>
              </w:tabs>
              <w:contextualSpacing/>
              <w:rPr>
                <w:rFonts w:cs="Arial"/>
                <w:szCs w:val="20"/>
                <w:lang w:val="en-GB"/>
              </w:rPr>
            </w:pPr>
          </w:p>
          <w:p w14:paraId="764A9F14" w14:textId="77777777" w:rsidR="00052C0F" w:rsidRPr="00052C0F" w:rsidRDefault="00052C0F" w:rsidP="00052C0F">
            <w:pPr>
              <w:tabs>
                <w:tab w:val="left" w:pos="365"/>
              </w:tabs>
              <w:contextualSpacing/>
              <w:rPr>
                <w:rFonts w:cs="Arial"/>
                <w:szCs w:val="20"/>
                <w:lang w:val="en-GB"/>
              </w:rPr>
            </w:pPr>
            <w:r w:rsidRPr="00052C0F">
              <w:rPr>
                <w:rFonts w:cs="Arial"/>
                <w:szCs w:val="20"/>
                <w:lang w:val="en-GB"/>
              </w:rPr>
              <w:t>Finally, it is important that as many as possible consult with Blenheim and you copy the clerk to the</w:t>
            </w:r>
            <w:r>
              <w:rPr>
                <w:rFonts w:cs="Arial"/>
                <w:szCs w:val="20"/>
                <w:lang w:val="en-GB"/>
              </w:rPr>
              <w:t xml:space="preserve"> </w:t>
            </w:r>
            <w:r w:rsidRPr="00052C0F">
              <w:rPr>
                <w:rFonts w:cs="Arial"/>
                <w:szCs w:val="20"/>
                <w:lang w:val="en-GB"/>
              </w:rPr>
              <w:t>Parish Council to enable a full picture to develop.</w:t>
            </w:r>
          </w:p>
          <w:p w14:paraId="27C5AB18" w14:textId="77777777" w:rsidR="00052C0F" w:rsidRDefault="00052C0F" w:rsidP="00052C0F">
            <w:pPr>
              <w:tabs>
                <w:tab w:val="left" w:pos="365"/>
              </w:tabs>
              <w:contextualSpacing/>
              <w:rPr>
                <w:rFonts w:cs="Arial"/>
                <w:szCs w:val="20"/>
                <w:lang w:val="en-GB"/>
              </w:rPr>
            </w:pPr>
            <w:r w:rsidRPr="00052C0F">
              <w:rPr>
                <w:rFonts w:cs="Arial"/>
                <w:szCs w:val="20"/>
                <w:lang w:val="en-GB"/>
              </w:rPr>
              <w:t>In conclusion all I can say we are on it and will be carefully looking at all concerns</w:t>
            </w:r>
          </w:p>
          <w:p w14:paraId="65416FB0" w14:textId="77777777" w:rsidR="0009529B" w:rsidRDefault="0009529B" w:rsidP="00052C0F">
            <w:pPr>
              <w:tabs>
                <w:tab w:val="left" w:pos="365"/>
              </w:tabs>
              <w:contextualSpacing/>
              <w:rPr>
                <w:rFonts w:cs="Arial"/>
                <w:szCs w:val="20"/>
                <w:lang w:val="en-GB"/>
              </w:rPr>
            </w:pPr>
          </w:p>
          <w:p w14:paraId="1A66A714" w14:textId="77777777" w:rsidR="0009529B" w:rsidRDefault="002E7CA9" w:rsidP="00052C0F">
            <w:pPr>
              <w:tabs>
                <w:tab w:val="left" w:pos="365"/>
              </w:tabs>
              <w:contextualSpacing/>
              <w:rPr>
                <w:rFonts w:cs="Arial"/>
                <w:b/>
                <w:bCs/>
                <w:szCs w:val="20"/>
                <w:u w:val="single"/>
                <w:lang w:val="en-GB"/>
              </w:rPr>
            </w:pPr>
            <w:r>
              <w:rPr>
                <w:rFonts w:cs="Arial"/>
                <w:b/>
                <w:bCs/>
                <w:szCs w:val="20"/>
                <w:u w:val="single"/>
                <w:lang w:val="en-GB"/>
              </w:rPr>
              <w:t>Comments from the Village</w:t>
            </w:r>
          </w:p>
          <w:p w14:paraId="6F247292" w14:textId="77777777" w:rsidR="002E7CA9" w:rsidRDefault="002E7CA9" w:rsidP="00052C0F">
            <w:pPr>
              <w:tabs>
                <w:tab w:val="left" w:pos="365"/>
              </w:tabs>
              <w:contextualSpacing/>
              <w:rPr>
                <w:rFonts w:cs="Arial"/>
                <w:b/>
                <w:bCs/>
                <w:szCs w:val="20"/>
                <w:u w:val="single"/>
                <w:lang w:val="en-GB"/>
              </w:rPr>
            </w:pPr>
          </w:p>
          <w:p w14:paraId="644C2FBE" w14:textId="77777777" w:rsidR="002E7CA9" w:rsidRDefault="00490EE6" w:rsidP="00052C0F">
            <w:pPr>
              <w:tabs>
                <w:tab w:val="left" w:pos="365"/>
              </w:tabs>
              <w:contextualSpacing/>
              <w:rPr>
                <w:rFonts w:cs="Arial"/>
                <w:szCs w:val="20"/>
                <w:lang w:val="en-GB"/>
              </w:rPr>
            </w:pPr>
            <w:r>
              <w:rPr>
                <w:rFonts w:cs="Arial"/>
                <w:b/>
                <w:bCs/>
                <w:szCs w:val="20"/>
                <w:lang w:val="en-GB"/>
              </w:rPr>
              <w:t>Person</w:t>
            </w:r>
            <w:r w:rsidR="002E7CA9" w:rsidRPr="00BC3C4D">
              <w:rPr>
                <w:rFonts w:cs="Arial"/>
                <w:b/>
                <w:bCs/>
                <w:szCs w:val="20"/>
                <w:lang w:val="en-GB"/>
              </w:rPr>
              <w:t xml:space="preserve"> 1</w:t>
            </w:r>
            <w:r w:rsidR="002E7CA9">
              <w:rPr>
                <w:rFonts w:cs="Arial"/>
                <w:szCs w:val="20"/>
                <w:lang w:val="en-GB"/>
              </w:rPr>
              <w:t xml:space="preserve"> – Advised that one of the biggest impacts on the community</w:t>
            </w:r>
            <w:r w:rsidR="00774B14">
              <w:rPr>
                <w:rFonts w:cs="Arial"/>
                <w:szCs w:val="20"/>
                <w:lang w:val="en-GB"/>
              </w:rPr>
              <w:t xml:space="preserve"> is that two thirds of the allotment will be taken away for the development.  They made points from the WODC District Plan – The Eynsham Woodstock Area has an allocation of 5596 houses.  It is by far the largest density of housing of any subarea in West Oxfordshire.  There is also a plan for Yarnton and Be</w:t>
            </w:r>
            <w:r w:rsidR="00373C68">
              <w:rPr>
                <w:rFonts w:cs="Arial"/>
                <w:szCs w:val="20"/>
                <w:lang w:val="en-GB"/>
              </w:rPr>
              <w:t>g</w:t>
            </w:r>
            <w:r w:rsidR="00774B14">
              <w:rPr>
                <w:rFonts w:cs="Arial"/>
                <w:szCs w:val="20"/>
                <w:lang w:val="en-GB"/>
              </w:rPr>
              <w:t>b</w:t>
            </w:r>
            <w:r w:rsidR="00373C68">
              <w:rPr>
                <w:rFonts w:cs="Arial"/>
                <w:szCs w:val="20"/>
                <w:lang w:val="en-GB"/>
              </w:rPr>
              <w:t>roke</w:t>
            </w:r>
            <w:r w:rsidR="00774B14">
              <w:rPr>
                <w:rFonts w:cs="Arial"/>
                <w:szCs w:val="20"/>
                <w:lang w:val="en-GB"/>
              </w:rPr>
              <w:t xml:space="preserve"> for another 4400 houses</w:t>
            </w:r>
            <w:r w:rsidR="00373C68">
              <w:rPr>
                <w:rFonts w:cs="Arial"/>
                <w:szCs w:val="20"/>
                <w:lang w:val="en-GB"/>
              </w:rPr>
              <w:t xml:space="preserve">. This development will obviously impact of congestion on the A4095, A44 and A40 in terms of rat run traffic through the village.  This development will only add to these problems and further impact on the wellbeing of the </w:t>
            </w:r>
            <w:r w:rsidR="00BC3C4D">
              <w:rPr>
                <w:rFonts w:cs="Arial"/>
                <w:szCs w:val="20"/>
                <w:lang w:val="en-GB"/>
              </w:rPr>
              <w:t>village, but</w:t>
            </w:r>
            <w:r w:rsidR="00373C68">
              <w:rPr>
                <w:rFonts w:cs="Arial"/>
                <w:szCs w:val="20"/>
                <w:lang w:val="en-GB"/>
              </w:rPr>
              <w:t xml:space="preserve"> also particularly residents on Elms Road. Points. Paragraph 5.37 of the district plan – windfall housing should meet housing needs in sustainable locations recognising trainsick and beauty of the countryside and where appropriate reuse of previously developed land</w:t>
            </w:r>
            <w:r w:rsidR="00BC3C4D">
              <w:rPr>
                <w:rFonts w:cs="Arial"/>
                <w:szCs w:val="20"/>
                <w:lang w:val="en-GB"/>
              </w:rPr>
              <w:t xml:space="preserve">. Paragraph 5.38 – Windfall development on undeveloped land adjoining built up areas will require robust justification. Paragraph 5.38 – Sites outside the Cotswold Area of outstanding natural beauty will only be supported where convincing evidence is presented to demonstrate it is necessary to meet identified housing needs which could be district wide but need to be identified though a neighbourhood plan </w:t>
            </w:r>
            <w:proofErr w:type="gramStart"/>
            <w:r w:rsidR="00BC3C4D">
              <w:rPr>
                <w:rFonts w:cs="Arial"/>
                <w:szCs w:val="20"/>
                <w:lang w:val="en-GB"/>
              </w:rPr>
              <w:t>or  affordable</w:t>
            </w:r>
            <w:proofErr w:type="gramEnd"/>
            <w:r w:rsidR="00BC3C4D">
              <w:rPr>
                <w:rFonts w:cs="Arial"/>
                <w:szCs w:val="20"/>
                <w:lang w:val="en-GB"/>
              </w:rPr>
              <w:t xml:space="preserve"> housing needs specific to a particular settlement. </w:t>
            </w:r>
          </w:p>
          <w:p w14:paraId="59D06AA8" w14:textId="77777777" w:rsidR="00BC3C4D" w:rsidRDefault="00BC3C4D" w:rsidP="00052C0F">
            <w:pPr>
              <w:tabs>
                <w:tab w:val="left" w:pos="365"/>
              </w:tabs>
              <w:contextualSpacing/>
              <w:rPr>
                <w:rFonts w:cs="Arial"/>
                <w:szCs w:val="20"/>
                <w:lang w:val="en-GB"/>
              </w:rPr>
            </w:pPr>
          </w:p>
          <w:p w14:paraId="2B9898AF" w14:textId="77777777" w:rsidR="00BC3C4D" w:rsidRDefault="00490EE6" w:rsidP="00052C0F">
            <w:pPr>
              <w:tabs>
                <w:tab w:val="left" w:pos="365"/>
              </w:tabs>
              <w:contextualSpacing/>
              <w:rPr>
                <w:rFonts w:cs="Arial"/>
                <w:szCs w:val="20"/>
                <w:lang w:val="en-GB"/>
              </w:rPr>
            </w:pPr>
            <w:r>
              <w:rPr>
                <w:rFonts w:cs="Arial"/>
                <w:b/>
                <w:bCs/>
                <w:szCs w:val="20"/>
                <w:lang w:val="en-GB"/>
              </w:rPr>
              <w:t xml:space="preserve">Person </w:t>
            </w:r>
            <w:r w:rsidR="00BC3C4D">
              <w:rPr>
                <w:rFonts w:cs="Arial"/>
                <w:b/>
                <w:bCs/>
                <w:szCs w:val="20"/>
                <w:lang w:val="en-GB"/>
              </w:rPr>
              <w:t>2</w:t>
            </w:r>
            <w:r w:rsidR="00BC3C4D">
              <w:rPr>
                <w:rFonts w:cs="Arial"/>
                <w:szCs w:val="20"/>
                <w:lang w:val="en-GB"/>
              </w:rPr>
              <w:t xml:space="preserve"> </w:t>
            </w:r>
            <w:r>
              <w:rPr>
                <w:rFonts w:cs="Arial"/>
                <w:szCs w:val="20"/>
                <w:lang w:val="en-GB"/>
              </w:rPr>
              <w:t>–</w:t>
            </w:r>
            <w:r w:rsidR="00BC3C4D">
              <w:rPr>
                <w:rFonts w:cs="Arial"/>
                <w:szCs w:val="20"/>
                <w:lang w:val="en-GB"/>
              </w:rPr>
              <w:t xml:space="preserve"> </w:t>
            </w:r>
            <w:r>
              <w:rPr>
                <w:rFonts w:cs="Arial"/>
                <w:szCs w:val="20"/>
                <w:lang w:val="en-GB"/>
              </w:rPr>
              <w:t xml:space="preserve">There is the potential closing of Pigeon House Lane in Church Hanborough and the impact that it would also have on the village. So, it should really be tied in with the Cassington traffic lights because of the extra traffic also with Horsemere Lane. </w:t>
            </w:r>
          </w:p>
          <w:p w14:paraId="18262966" w14:textId="77777777" w:rsidR="00490EE6" w:rsidRDefault="00490EE6" w:rsidP="00052C0F">
            <w:pPr>
              <w:tabs>
                <w:tab w:val="left" w:pos="365"/>
              </w:tabs>
              <w:contextualSpacing/>
              <w:rPr>
                <w:rFonts w:cs="Arial"/>
                <w:szCs w:val="20"/>
                <w:lang w:val="en-GB"/>
              </w:rPr>
            </w:pPr>
          </w:p>
          <w:p w14:paraId="0B0EEDE6" w14:textId="77777777" w:rsidR="00490EE6" w:rsidRDefault="00490EE6" w:rsidP="00052C0F">
            <w:pPr>
              <w:tabs>
                <w:tab w:val="left" w:pos="365"/>
              </w:tabs>
              <w:contextualSpacing/>
              <w:rPr>
                <w:rFonts w:cs="Arial"/>
                <w:szCs w:val="20"/>
                <w:lang w:val="en-GB"/>
              </w:rPr>
            </w:pPr>
            <w:r>
              <w:rPr>
                <w:rFonts w:cs="Arial"/>
                <w:b/>
                <w:bCs/>
                <w:szCs w:val="20"/>
                <w:lang w:val="en-GB"/>
              </w:rPr>
              <w:t xml:space="preserve">Person 3 – </w:t>
            </w:r>
            <w:r>
              <w:rPr>
                <w:rFonts w:cs="Arial"/>
                <w:szCs w:val="20"/>
                <w:lang w:val="en-GB"/>
              </w:rPr>
              <w:t xml:space="preserve">Although not a resident in the village they have held an allotment in Cassington for over 10 years.  Wanted to tell people that the impression that Blenheim have given of the allotments and the usage maybe misleading. The allotments </w:t>
            </w:r>
            <w:proofErr w:type="gramStart"/>
            <w:r>
              <w:rPr>
                <w:rFonts w:cs="Arial"/>
                <w:szCs w:val="20"/>
                <w:lang w:val="en-GB"/>
              </w:rPr>
              <w:t>is</w:t>
            </w:r>
            <w:proofErr w:type="gramEnd"/>
            <w:r>
              <w:rPr>
                <w:rFonts w:cs="Arial"/>
                <w:szCs w:val="20"/>
                <w:lang w:val="en-GB"/>
              </w:rPr>
              <w:t xml:space="preserve"> fully occupied and that there is now a waiting list.  It is a popular and growing site</w:t>
            </w:r>
            <w:r w:rsidR="00DF36FA">
              <w:rPr>
                <w:rFonts w:cs="Arial"/>
                <w:szCs w:val="20"/>
                <w:lang w:val="en-GB"/>
              </w:rPr>
              <w:t xml:space="preserve">.  And that Blenheim have not consulted with the Allotment Association with regards to the development at all. </w:t>
            </w:r>
          </w:p>
          <w:p w14:paraId="56C93ABD" w14:textId="77777777" w:rsidR="00DF36FA" w:rsidRDefault="00DF36FA" w:rsidP="00052C0F">
            <w:pPr>
              <w:tabs>
                <w:tab w:val="left" w:pos="365"/>
              </w:tabs>
              <w:contextualSpacing/>
              <w:rPr>
                <w:rFonts w:cs="Arial"/>
                <w:szCs w:val="20"/>
                <w:lang w:val="en-GB"/>
              </w:rPr>
            </w:pPr>
          </w:p>
          <w:p w14:paraId="00DF489E" w14:textId="77777777" w:rsidR="00DF36FA" w:rsidRDefault="00DF36FA" w:rsidP="00052C0F">
            <w:pPr>
              <w:tabs>
                <w:tab w:val="left" w:pos="365"/>
              </w:tabs>
              <w:contextualSpacing/>
              <w:rPr>
                <w:rFonts w:cs="Arial"/>
                <w:szCs w:val="20"/>
                <w:lang w:val="en-GB"/>
              </w:rPr>
            </w:pPr>
            <w:r>
              <w:rPr>
                <w:rFonts w:cs="Arial"/>
                <w:b/>
                <w:bCs/>
                <w:szCs w:val="20"/>
                <w:lang w:val="en-GB"/>
              </w:rPr>
              <w:t xml:space="preserve">Person 4 – </w:t>
            </w:r>
            <w:r>
              <w:rPr>
                <w:rFonts w:cs="Arial"/>
                <w:szCs w:val="20"/>
                <w:lang w:val="en-GB"/>
              </w:rPr>
              <w:t xml:space="preserve">A resident of Cassington and also an Allotment holder for 12 years.  Even though we look at it as an ecological site we should also be looking at it as a heritage site, as the allotment has been in use for at lease 100 years. </w:t>
            </w:r>
            <w:r w:rsidR="009A2F1D">
              <w:rPr>
                <w:rFonts w:cs="Arial"/>
                <w:szCs w:val="20"/>
                <w:lang w:val="en-GB"/>
              </w:rPr>
              <w:t xml:space="preserve"> There are stories of it being used in the 1</w:t>
            </w:r>
            <w:r w:rsidR="009A2F1D" w:rsidRPr="009A2F1D">
              <w:rPr>
                <w:rFonts w:cs="Arial"/>
                <w:szCs w:val="20"/>
                <w:vertAlign w:val="superscript"/>
                <w:lang w:val="en-GB"/>
              </w:rPr>
              <w:t>st</w:t>
            </w:r>
            <w:r w:rsidR="009A2F1D">
              <w:rPr>
                <w:rFonts w:cs="Arial"/>
                <w:szCs w:val="20"/>
                <w:lang w:val="en-GB"/>
              </w:rPr>
              <w:t xml:space="preserve"> and 2</w:t>
            </w:r>
            <w:r w:rsidR="009A2F1D" w:rsidRPr="009A2F1D">
              <w:rPr>
                <w:rFonts w:cs="Arial"/>
                <w:szCs w:val="20"/>
                <w:vertAlign w:val="superscript"/>
                <w:lang w:val="en-GB"/>
              </w:rPr>
              <w:t>nd</w:t>
            </w:r>
            <w:r w:rsidR="009A2F1D">
              <w:rPr>
                <w:rFonts w:cs="Arial"/>
                <w:szCs w:val="20"/>
                <w:lang w:val="en-GB"/>
              </w:rPr>
              <w:t xml:space="preserve"> World Wars, and Blenheim is simply ignoring this too build this development.  The Campaign Group are currently polling the village to get opinion and to gather other information which will be fed back to the Parish Council.</w:t>
            </w:r>
          </w:p>
          <w:p w14:paraId="10F194B7" w14:textId="77777777" w:rsidR="009A2F1D" w:rsidRDefault="009A2F1D" w:rsidP="00052C0F">
            <w:pPr>
              <w:tabs>
                <w:tab w:val="left" w:pos="365"/>
              </w:tabs>
              <w:contextualSpacing/>
              <w:rPr>
                <w:rFonts w:cs="Arial"/>
                <w:szCs w:val="20"/>
                <w:lang w:val="en-GB"/>
              </w:rPr>
            </w:pPr>
          </w:p>
          <w:p w14:paraId="1EE2F69E" w14:textId="77777777" w:rsidR="009A2F1D" w:rsidRDefault="009A2F1D" w:rsidP="00052C0F">
            <w:pPr>
              <w:tabs>
                <w:tab w:val="left" w:pos="365"/>
              </w:tabs>
              <w:contextualSpacing/>
              <w:rPr>
                <w:rFonts w:cs="Arial"/>
                <w:szCs w:val="20"/>
                <w:lang w:val="en-GB"/>
              </w:rPr>
            </w:pPr>
            <w:r>
              <w:rPr>
                <w:rFonts w:cs="Arial"/>
                <w:b/>
                <w:bCs/>
                <w:szCs w:val="20"/>
                <w:lang w:val="en-GB"/>
              </w:rPr>
              <w:t xml:space="preserve">Person 5 – </w:t>
            </w:r>
            <w:r>
              <w:rPr>
                <w:rFonts w:cs="Arial"/>
                <w:szCs w:val="20"/>
                <w:lang w:val="en-GB"/>
              </w:rPr>
              <w:t xml:space="preserve">The site itself was never put forward as a designated site for housing development in the District Plan. </w:t>
            </w:r>
          </w:p>
          <w:p w14:paraId="041BCAFB" w14:textId="77777777" w:rsidR="009A2F1D" w:rsidRDefault="009A2F1D" w:rsidP="00052C0F">
            <w:pPr>
              <w:tabs>
                <w:tab w:val="left" w:pos="365"/>
              </w:tabs>
              <w:contextualSpacing/>
              <w:rPr>
                <w:rFonts w:cs="Arial"/>
                <w:szCs w:val="20"/>
                <w:lang w:val="en-GB"/>
              </w:rPr>
            </w:pPr>
          </w:p>
          <w:p w14:paraId="3946A429" w14:textId="77777777" w:rsidR="009A2F1D" w:rsidRDefault="009A2F1D" w:rsidP="00052C0F">
            <w:pPr>
              <w:tabs>
                <w:tab w:val="left" w:pos="365"/>
              </w:tabs>
              <w:contextualSpacing/>
              <w:rPr>
                <w:rFonts w:cs="Arial"/>
                <w:szCs w:val="20"/>
                <w:lang w:val="en-GB"/>
              </w:rPr>
            </w:pPr>
            <w:r>
              <w:rPr>
                <w:rFonts w:cs="Arial"/>
                <w:b/>
                <w:bCs/>
                <w:szCs w:val="20"/>
                <w:lang w:val="en-GB"/>
              </w:rPr>
              <w:lastRenderedPageBreak/>
              <w:t xml:space="preserve">Person 6 – </w:t>
            </w:r>
            <w:r>
              <w:rPr>
                <w:rFonts w:cs="Arial"/>
                <w:szCs w:val="20"/>
                <w:lang w:val="en-GB"/>
              </w:rPr>
              <w:t xml:space="preserve">In the two previous developments Blenheim has stated that they were for residents of Cassington and only one of the properties were given to a local resident. </w:t>
            </w:r>
            <w:r w:rsidR="00411CA0">
              <w:rPr>
                <w:rFonts w:cs="Arial"/>
                <w:szCs w:val="20"/>
                <w:lang w:val="en-GB"/>
              </w:rPr>
              <w:t xml:space="preserve">There are now 4-5 residents in Barrow Court however in Williams Court there are no local residents living there.  </w:t>
            </w:r>
          </w:p>
          <w:p w14:paraId="66149817" w14:textId="77777777" w:rsidR="00411CA0" w:rsidRDefault="00411CA0" w:rsidP="00052C0F">
            <w:pPr>
              <w:tabs>
                <w:tab w:val="left" w:pos="365"/>
              </w:tabs>
              <w:contextualSpacing/>
              <w:rPr>
                <w:rFonts w:cs="Arial"/>
                <w:szCs w:val="20"/>
                <w:lang w:val="en-GB"/>
              </w:rPr>
            </w:pPr>
          </w:p>
          <w:p w14:paraId="3F1B8EC2" w14:textId="77777777" w:rsidR="00411CA0" w:rsidRDefault="00411CA0" w:rsidP="00052C0F">
            <w:pPr>
              <w:tabs>
                <w:tab w:val="left" w:pos="365"/>
              </w:tabs>
              <w:contextualSpacing/>
              <w:rPr>
                <w:rFonts w:cs="Arial"/>
                <w:szCs w:val="20"/>
                <w:lang w:val="en-GB"/>
              </w:rPr>
            </w:pPr>
            <w:r>
              <w:rPr>
                <w:rFonts w:cs="Arial"/>
                <w:b/>
                <w:bCs/>
                <w:szCs w:val="20"/>
                <w:lang w:val="en-GB"/>
              </w:rPr>
              <w:t xml:space="preserve">Cllr Levy – </w:t>
            </w:r>
            <w:r>
              <w:rPr>
                <w:rFonts w:cs="Arial"/>
                <w:szCs w:val="20"/>
                <w:lang w:val="en-GB"/>
              </w:rPr>
              <w:t xml:space="preserve">Has requested that the residents copy him on any communication that they have with Blenheim.  He made a point that to enable to object to this development the reasons need to be planning reasons. </w:t>
            </w:r>
            <w:proofErr w:type="gramStart"/>
            <w:r>
              <w:rPr>
                <w:rFonts w:cs="Arial"/>
                <w:szCs w:val="20"/>
                <w:lang w:val="en-GB"/>
              </w:rPr>
              <w:t>E.g.</w:t>
            </w:r>
            <w:proofErr w:type="gramEnd"/>
            <w:r>
              <w:rPr>
                <w:rFonts w:cs="Arial"/>
                <w:szCs w:val="20"/>
                <w:lang w:val="en-GB"/>
              </w:rPr>
              <w:t xml:space="preserve"> loss of amenities, not a designated site, flooding, and transport.  Also copy Cllr Mathew into the correspondence. </w:t>
            </w:r>
          </w:p>
          <w:p w14:paraId="1F40919A" w14:textId="77777777" w:rsidR="00411CA0" w:rsidRDefault="00411CA0" w:rsidP="00052C0F">
            <w:pPr>
              <w:tabs>
                <w:tab w:val="left" w:pos="365"/>
              </w:tabs>
              <w:contextualSpacing/>
              <w:rPr>
                <w:rFonts w:cs="Arial"/>
                <w:szCs w:val="20"/>
                <w:lang w:val="en-GB"/>
              </w:rPr>
            </w:pPr>
          </w:p>
          <w:p w14:paraId="0B1E94B8" w14:textId="77777777" w:rsidR="00411CA0" w:rsidRDefault="00411CA0" w:rsidP="00052C0F">
            <w:pPr>
              <w:tabs>
                <w:tab w:val="left" w:pos="365"/>
              </w:tabs>
              <w:contextualSpacing/>
              <w:rPr>
                <w:rFonts w:cs="Arial"/>
                <w:szCs w:val="20"/>
                <w:lang w:val="en-GB"/>
              </w:rPr>
            </w:pPr>
            <w:r>
              <w:rPr>
                <w:rFonts w:cs="Arial"/>
                <w:b/>
                <w:bCs/>
                <w:szCs w:val="20"/>
                <w:lang w:val="en-GB"/>
              </w:rPr>
              <w:t xml:space="preserve">Person 7 – </w:t>
            </w:r>
            <w:r>
              <w:rPr>
                <w:rFonts w:cs="Arial"/>
                <w:szCs w:val="20"/>
                <w:lang w:val="en-GB"/>
              </w:rPr>
              <w:t xml:space="preserve">The drains in Cassington can not cope with another 10 houses let alone another 45 houses.  The drains that run down the main road are terrible.  There have been times when they cannot flush their toilet because the drains are blocked, and as they live in a bungalow, they do not have a lot of water pressure. They are very worried about the drains.  There is also a worry with regards to St Peters School that they cannot cope with an influx of more children and if the children on the new estate can’t get into the school then they would need to be driven to another school which would increase the </w:t>
            </w:r>
            <w:proofErr w:type="gramStart"/>
            <w:r>
              <w:rPr>
                <w:rFonts w:cs="Arial"/>
                <w:szCs w:val="20"/>
                <w:lang w:val="en-GB"/>
              </w:rPr>
              <w:t>amount</w:t>
            </w:r>
            <w:proofErr w:type="gramEnd"/>
            <w:r>
              <w:rPr>
                <w:rFonts w:cs="Arial"/>
                <w:szCs w:val="20"/>
                <w:lang w:val="en-GB"/>
              </w:rPr>
              <w:t xml:space="preserve"> of cars that would be used</w:t>
            </w:r>
            <w:r w:rsidR="00EF4244">
              <w:rPr>
                <w:rFonts w:cs="Arial"/>
                <w:szCs w:val="20"/>
                <w:lang w:val="en-GB"/>
              </w:rPr>
              <w:t xml:space="preserve">.  </w:t>
            </w:r>
          </w:p>
          <w:p w14:paraId="2F3C0D2B" w14:textId="77777777" w:rsidR="00EF4244" w:rsidRDefault="00EF4244" w:rsidP="00052C0F">
            <w:pPr>
              <w:tabs>
                <w:tab w:val="left" w:pos="365"/>
              </w:tabs>
              <w:contextualSpacing/>
              <w:rPr>
                <w:rFonts w:cs="Arial"/>
                <w:szCs w:val="20"/>
                <w:lang w:val="en-GB"/>
              </w:rPr>
            </w:pPr>
          </w:p>
          <w:p w14:paraId="2DD1F88C" w14:textId="77777777" w:rsidR="00EF4244" w:rsidRDefault="00EF4244" w:rsidP="00052C0F">
            <w:pPr>
              <w:tabs>
                <w:tab w:val="left" w:pos="365"/>
              </w:tabs>
              <w:contextualSpacing/>
              <w:rPr>
                <w:rFonts w:cs="Arial"/>
                <w:szCs w:val="20"/>
                <w:lang w:val="en-GB"/>
              </w:rPr>
            </w:pPr>
            <w:r>
              <w:rPr>
                <w:rFonts w:cs="Arial"/>
                <w:b/>
                <w:bCs/>
                <w:szCs w:val="20"/>
                <w:lang w:val="en-GB"/>
              </w:rPr>
              <w:t xml:space="preserve">Person 8 – </w:t>
            </w:r>
            <w:r>
              <w:rPr>
                <w:rFonts w:cs="Arial"/>
                <w:szCs w:val="20"/>
                <w:lang w:val="en-GB"/>
              </w:rPr>
              <w:t>They wanted to agree with the pervious person that they have always had sewerage issues along Elms Road. They have an issue with their toilet backing up.</w:t>
            </w:r>
          </w:p>
          <w:p w14:paraId="6B38E919" w14:textId="77777777" w:rsidR="00EF4244" w:rsidRDefault="00EF4244" w:rsidP="00052C0F">
            <w:pPr>
              <w:tabs>
                <w:tab w:val="left" w:pos="365"/>
              </w:tabs>
              <w:contextualSpacing/>
              <w:rPr>
                <w:rFonts w:cs="Arial"/>
                <w:szCs w:val="20"/>
                <w:lang w:val="en-GB"/>
              </w:rPr>
            </w:pPr>
          </w:p>
          <w:p w14:paraId="015366E9" w14:textId="77777777" w:rsidR="00EF4244" w:rsidRDefault="00EF4244" w:rsidP="00052C0F">
            <w:pPr>
              <w:tabs>
                <w:tab w:val="left" w:pos="365"/>
              </w:tabs>
              <w:contextualSpacing/>
              <w:rPr>
                <w:rFonts w:cs="Arial"/>
                <w:szCs w:val="20"/>
                <w:lang w:val="en-GB"/>
              </w:rPr>
            </w:pPr>
            <w:r>
              <w:rPr>
                <w:rFonts w:cs="Arial"/>
                <w:b/>
                <w:bCs/>
                <w:szCs w:val="20"/>
                <w:lang w:val="en-GB"/>
              </w:rPr>
              <w:t xml:space="preserve">Person 9 – </w:t>
            </w:r>
            <w:r>
              <w:rPr>
                <w:rFonts w:cs="Arial"/>
                <w:szCs w:val="20"/>
                <w:lang w:val="en-GB"/>
              </w:rPr>
              <w:t xml:space="preserve">The proposal is going to have a huge impact on Elms Road not only an increase in traffic in Elms Road alone but also throughout the entire village. They have also held an allotment for 8 years. To build rental properties will impact the community cohesion within the village. </w:t>
            </w:r>
            <w:r w:rsidR="00A7720D">
              <w:rPr>
                <w:rFonts w:cs="Arial"/>
                <w:szCs w:val="20"/>
                <w:lang w:val="en-GB"/>
              </w:rPr>
              <w:t>They have said that the way that Blenheim has gone about this is completely offensive to the village as a whole.</w:t>
            </w:r>
          </w:p>
          <w:p w14:paraId="779FB1D0" w14:textId="77777777" w:rsidR="00A7720D" w:rsidRDefault="00A7720D" w:rsidP="00052C0F">
            <w:pPr>
              <w:tabs>
                <w:tab w:val="left" w:pos="365"/>
              </w:tabs>
              <w:contextualSpacing/>
              <w:rPr>
                <w:rFonts w:cs="Arial"/>
                <w:szCs w:val="20"/>
                <w:lang w:val="en-GB"/>
              </w:rPr>
            </w:pPr>
          </w:p>
          <w:p w14:paraId="4475691B" w14:textId="77777777" w:rsidR="00A7720D" w:rsidRDefault="00A7720D" w:rsidP="00052C0F">
            <w:pPr>
              <w:tabs>
                <w:tab w:val="left" w:pos="365"/>
              </w:tabs>
              <w:contextualSpacing/>
              <w:rPr>
                <w:rFonts w:cs="Arial"/>
                <w:szCs w:val="20"/>
                <w:lang w:val="en-GB"/>
              </w:rPr>
            </w:pPr>
            <w:r>
              <w:rPr>
                <w:rFonts w:cs="Arial"/>
                <w:b/>
                <w:bCs/>
                <w:szCs w:val="20"/>
                <w:lang w:val="en-GB"/>
              </w:rPr>
              <w:t xml:space="preserve">Person 10 – </w:t>
            </w:r>
            <w:r>
              <w:rPr>
                <w:rFonts w:cs="Arial"/>
                <w:szCs w:val="20"/>
                <w:lang w:val="en-GB"/>
              </w:rPr>
              <w:t xml:space="preserve">In the Oxford Mail article Domonic Hare has stated that he had talks with the Parish Council a year ago on this development. Is it true?  Cllr Thomas advised that Mr Hare normally come about once a year to a Parish Council meeting to talk about what Blenheim are doing as a whole.  He was asked by Cllr Butlin asked if there was any truth in the fact they were going to be building on the site as we had heard some </w:t>
            </w:r>
            <w:r w:rsidR="003E1866">
              <w:rPr>
                <w:rFonts w:cs="Arial"/>
                <w:szCs w:val="20"/>
                <w:lang w:val="en-GB"/>
              </w:rPr>
              <w:t>rumour</w:t>
            </w:r>
            <w:r>
              <w:rPr>
                <w:rFonts w:cs="Arial"/>
                <w:szCs w:val="20"/>
                <w:lang w:val="en-GB"/>
              </w:rPr>
              <w:t xml:space="preserve"> that it was going to </w:t>
            </w:r>
            <w:proofErr w:type="gramStart"/>
            <w:r>
              <w:rPr>
                <w:rFonts w:cs="Arial"/>
                <w:szCs w:val="20"/>
                <w:lang w:val="en-GB"/>
              </w:rPr>
              <w:t>happen</w:t>
            </w:r>
            <w:proofErr w:type="gramEnd"/>
            <w:r>
              <w:rPr>
                <w:rFonts w:cs="Arial"/>
                <w:szCs w:val="20"/>
                <w:lang w:val="en-GB"/>
              </w:rPr>
              <w:t xml:space="preserve"> and Mr Hare advised that there were no plans at that time.  He came to a meeting in March and there he did advise that they had employed architects</w:t>
            </w:r>
            <w:r w:rsidR="003E1866">
              <w:rPr>
                <w:rFonts w:cs="Arial"/>
                <w:szCs w:val="20"/>
                <w:lang w:val="en-GB"/>
              </w:rPr>
              <w:t xml:space="preserve">, but that was only information that he gave.  In the leaflet it was also mentioned that a large area was to be given to the school as an allotment.  The Community Group have spoken to the school and have been told by the Head Teacher that they school do not want and do not need </w:t>
            </w:r>
            <w:proofErr w:type="gramStart"/>
            <w:r w:rsidR="003E1866">
              <w:rPr>
                <w:rFonts w:cs="Arial"/>
                <w:szCs w:val="20"/>
                <w:lang w:val="en-GB"/>
              </w:rPr>
              <w:t>an</w:t>
            </w:r>
            <w:proofErr w:type="gramEnd"/>
            <w:r w:rsidR="003E1866">
              <w:rPr>
                <w:rFonts w:cs="Arial"/>
                <w:szCs w:val="20"/>
                <w:lang w:val="en-GB"/>
              </w:rPr>
              <w:t xml:space="preserve"> space in the new development as they have space in the school grounds.</w:t>
            </w:r>
          </w:p>
          <w:p w14:paraId="674E0F71" w14:textId="77777777" w:rsidR="003E1866" w:rsidRDefault="003E1866" w:rsidP="00052C0F">
            <w:pPr>
              <w:tabs>
                <w:tab w:val="left" w:pos="365"/>
              </w:tabs>
              <w:contextualSpacing/>
              <w:rPr>
                <w:rFonts w:cs="Arial"/>
                <w:szCs w:val="20"/>
                <w:lang w:val="en-GB"/>
              </w:rPr>
            </w:pPr>
          </w:p>
          <w:p w14:paraId="38B34BB3" w14:textId="77777777" w:rsidR="00052C0F" w:rsidRDefault="00F8477F" w:rsidP="00052C0F">
            <w:pPr>
              <w:tabs>
                <w:tab w:val="left" w:pos="365"/>
              </w:tabs>
              <w:contextualSpacing/>
              <w:rPr>
                <w:rFonts w:cs="Arial"/>
                <w:szCs w:val="20"/>
                <w:lang w:val="en-GB"/>
              </w:rPr>
            </w:pPr>
            <w:r>
              <w:rPr>
                <w:rFonts w:cs="Arial"/>
                <w:b/>
                <w:bCs/>
                <w:szCs w:val="20"/>
                <w:lang w:val="en-GB"/>
              </w:rPr>
              <w:t>Person 11 – They</w:t>
            </w:r>
            <w:r>
              <w:rPr>
                <w:rFonts w:cs="Arial"/>
                <w:szCs w:val="20"/>
                <w:lang w:val="en-GB"/>
              </w:rPr>
              <w:t xml:space="preserve"> are not a resident but have held a plot on the allotment since 2012.  They don’t agree that the allotments are un-wielding. They hold a full plot which </w:t>
            </w:r>
            <w:r w:rsidR="00A96DC3">
              <w:rPr>
                <w:rFonts w:cs="Arial"/>
                <w:szCs w:val="20"/>
                <w:lang w:val="en-GB"/>
              </w:rPr>
              <w:t xml:space="preserve">is used to support a more sustainable and self-sufficient lifestyle for them and their family by growing their own food. It has been a place of village community with people helping one another.  The development will also mean the removal of some of the structure that have been put up by allotment holders to help them grow their own fruit and veg.  </w:t>
            </w:r>
          </w:p>
          <w:p w14:paraId="516BF036" w14:textId="77777777" w:rsidR="00A96DC3" w:rsidRDefault="00A96DC3" w:rsidP="00052C0F">
            <w:pPr>
              <w:tabs>
                <w:tab w:val="left" w:pos="365"/>
              </w:tabs>
              <w:contextualSpacing/>
              <w:rPr>
                <w:rFonts w:cs="Arial"/>
                <w:szCs w:val="20"/>
                <w:lang w:val="en-GB"/>
              </w:rPr>
            </w:pPr>
          </w:p>
          <w:p w14:paraId="34EB2DD2" w14:textId="77777777" w:rsidR="00052C0F" w:rsidRDefault="00A96DC3" w:rsidP="00052C0F">
            <w:pPr>
              <w:tabs>
                <w:tab w:val="left" w:pos="365"/>
              </w:tabs>
              <w:contextualSpacing/>
              <w:rPr>
                <w:rFonts w:cs="Arial"/>
                <w:szCs w:val="20"/>
                <w:lang w:val="en-GB"/>
              </w:rPr>
            </w:pPr>
            <w:r>
              <w:rPr>
                <w:rFonts w:cs="Arial"/>
                <w:b/>
                <w:bCs/>
                <w:szCs w:val="20"/>
                <w:lang w:val="en-GB"/>
              </w:rPr>
              <w:t xml:space="preserve">Person 12 </w:t>
            </w:r>
            <w:r w:rsidR="00744B7C">
              <w:rPr>
                <w:rFonts w:cs="Arial"/>
                <w:b/>
                <w:bCs/>
                <w:szCs w:val="20"/>
                <w:lang w:val="en-GB"/>
              </w:rPr>
              <w:t>–</w:t>
            </w:r>
            <w:r>
              <w:rPr>
                <w:rFonts w:cs="Arial"/>
                <w:b/>
                <w:bCs/>
                <w:szCs w:val="20"/>
                <w:lang w:val="en-GB"/>
              </w:rPr>
              <w:t xml:space="preserve"> </w:t>
            </w:r>
            <w:r>
              <w:rPr>
                <w:rFonts w:cs="Arial"/>
                <w:szCs w:val="20"/>
                <w:lang w:val="en-GB"/>
              </w:rPr>
              <w:t xml:space="preserve">Advised that they have been on Woodstock Town Council for many years and that they have successfully stopped Blenheim in building </w:t>
            </w:r>
            <w:r w:rsidR="00744B7C">
              <w:rPr>
                <w:rFonts w:cs="Arial"/>
                <w:szCs w:val="20"/>
                <w:lang w:val="en-GB"/>
              </w:rPr>
              <w:t>and believes that Cassington can do the same.</w:t>
            </w:r>
          </w:p>
          <w:p w14:paraId="3D49A1D6" w14:textId="77777777" w:rsidR="0003041C" w:rsidRPr="00766256" w:rsidRDefault="0003041C" w:rsidP="00052C0F">
            <w:pPr>
              <w:tabs>
                <w:tab w:val="left" w:pos="365"/>
              </w:tabs>
              <w:contextualSpacing/>
              <w:rPr>
                <w:rFonts w:cs="Arial"/>
                <w:bCs/>
                <w:szCs w:val="20"/>
                <w:lang w:val="en-GB"/>
              </w:rPr>
            </w:pPr>
          </w:p>
        </w:tc>
        <w:tc>
          <w:tcPr>
            <w:tcW w:w="426" w:type="dxa"/>
          </w:tcPr>
          <w:p w14:paraId="4CD272B2" w14:textId="77777777" w:rsidR="00784699" w:rsidRPr="000F7FB3" w:rsidRDefault="00784699" w:rsidP="00A31570">
            <w:pPr>
              <w:spacing w:line="240" w:lineRule="auto"/>
              <w:contextualSpacing/>
              <w:rPr>
                <w:szCs w:val="20"/>
                <w:lang w:val="en-GB"/>
              </w:rPr>
            </w:pPr>
          </w:p>
        </w:tc>
      </w:tr>
      <w:tr w:rsidR="00784699" w:rsidRPr="000F7FB3" w14:paraId="0638E5A8" w14:textId="77777777" w:rsidTr="00F10565">
        <w:trPr>
          <w:trHeight w:val="728"/>
        </w:trPr>
        <w:tc>
          <w:tcPr>
            <w:tcW w:w="841" w:type="dxa"/>
          </w:tcPr>
          <w:p w14:paraId="158B821B" w14:textId="77777777" w:rsidR="00784699" w:rsidRPr="00766256" w:rsidRDefault="00905FE9" w:rsidP="00A31570">
            <w:pPr>
              <w:spacing w:line="240" w:lineRule="auto"/>
              <w:contextualSpacing/>
              <w:rPr>
                <w:b/>
                <w:szCs w:val="20"/>
                <w:lang w:val="en-GB"/>
              </w:rPr>
            </w:pPr>
            <w:r>
              <w:rPr>
                <w:b/>
                <w:szCs w:val="20"/>
                <w:lang w:val="en-GB"/>
              </w:rPr>
              <w:lastRenderedPageBreak/>
              <w:t>65</w:t>
            </w:r>
            <w:r w:rsidR="003E4DB8" w:rsidRPr="00766256">
              <w:rPr>
                <w:b/>
                <w:szCs w:val="20"/>
                <w:lang w:val="en-GB"/>
              </w:rPr>
              <w:t>/20</w:t>
            </w:r>
          </w:p>
        </w:tc>
        <w:tc>
          <w:tcPr>
            <w:tcW w:w="8221" w:type="dxa"/>
          </w:tcPr>
          <w:p w14:paraId="240AF9E3" w14:textId="77777777" w:rsidR="0085127D" w:rsidRPr="00D43481" w:rsidRDefault="0085127D" w:rsidP="00766256">
            <w:pPr>
              <w:tabs>
                <w:tab w:val="left" w:pos="365"/>
              </w:tabs>
              <w:contextualSpacing/>
              <w:rPr>
                <w:rFonts w:cs="Arial"/>
                <w:bCs/>
                <w:szCs w:val="20"/>
                <w:u w:val="single"/>
                <w:lang w:val="en-GB"/>
              </w:rPr>
            </w:pPr>
            <w:r w:rsidRPr="00D43481">
              <w:rPr>
                <w:rFonts w:cs="Arial"/>
                <w:bCs/>
                <w:szCs w:val="20"/>
                <w:u w:val="single"/>
                <w:lang w:val="en-GB"/>
              </w:rPr>
              <w:t>ANY OTHER BUSINESS</w:t>
            </w:r>
          </w:p>
          <w:p w14:paraId="54213628" w14:textId="77777777" w:rsidR="003133BE" w:rsidRPr="00D43481" w:rsidRDefault="003133BE" w:rsidP="00766256">
            <w:pPr>
              <w:tabs>
                <w:tab w:val="left" w:pos="365"/>
              </w:tabs>
              <w:contextualSpacing/>
              <w:rPr>
                <w:rFonts w:cs="Arial"/>
                <w:bCs/>
                <w:szCs w:val="20"/>
                <w:lang w:val="en-GB"/>
              </w:rPr>
            </w:pPr>
          </w:p>
          <w:p w14:paraId="19277B51" w14:textId="77777777" w:rsidR="00363C68" w:rsidRDefault="00D43481" w:rsidP="00363C68">
            <w:pPr>
              <w:tabs>
                <w:tab w:val="left" w:pos="365"/>
              </w:tabs>
              <w:spacing w:line="240" w:lineRule="auto"/>
              <w:contextualSpacing/>
              <w:rPr>
                <w:rFonts w:cs="Arial"/>
                <w:bCs/>
                <w:szCs w:val="20"/>
                <w:lang w:val="en-GB"/>
              </w:rPr>
            </w:pPr>
            <w:proofErr w:type="spellStart"/>
            <w:r>
              <w:rPr>
                <w:rFonts w:cs="Arial"/>
                <w:b/>
                <w:szCs w:val="20"/>
                <w:lang w:val="en-GB"/>
              </w:rPr>
              <w:t>i</w:t>
            </w:r>
            <w:proofErr w:type="spellEnd"/>
            <w:r>
              <w:rPr>
                <w:rFonts w:cs="Arial"/>
                <w:b/>
                <w:szCs w:val="20"/>
                <w:lang w:val="en-GB"/>
              </w:rPr>
              <w:t>) Update on Website</w:t>
            </w:r>
            <w:r w:rsidR="0009725E">
              <w:rPr>
                <w:rFonts w:cs="Arial"/>
                <w:b/>
                <w:szCs w:val="20"/>
                <w:lang w:val="en-GB"/>
              </w:rPr>
              <w:t xml:space="preserve"> – </w:t>
            </w:r>
            <w:r w:rsidR="0009725E">
              <w:rPr>
                <w:rFonts w:cs="Arial"/>
                <w:bCs/>
                <w:szCs w:val="20"/>
                <w:lang w:val="en-GB"/>
              </w:rPr>
              <w:t>We are now at the design stage of the website.  The Parish Council</w:t>
            </w:r>
            <w:r w:rsidR="00DC0C5C">
              <w:rPr>
                <w:rFonts w:cs="Arial"/>
                <w:bCs/>
                <w:szCs w:val="20"/>
                <w:lang w:val="en-GB"/>
              </w:rPr>
              <w:t xml:space="preserve"> are hoping to be able to give different groups in the village a </w:t>
            </w:r>
            <w:r w:rsidR="00967179">
              <w:rPr>
                <w:rFonts w:cs="Arial"/>
                <w:bCs/>
                <w:szCs w:val="20"/>
                <w:lang w:val="en-GB"/>
              </w:rPr>
              <w:t>separate page each.</w:t>
            </w:r>
          </w:p>
          <w:p w14:paraId="1AB2A3A7" w14:textId="77777777" w:rsidR="008D445D" w:rsidRPr="0009725E" w:rsidRDefault="008D445D" w:rsidP="00363C68">
            <w:pPr>
              <w:tabs>
                <w:tab w:val="left" w:pos="365"/>
              </w:tabs>
              <w:spacing w:line="240" w:lineRule="auto"/>
              <w:contextualSpacing/>
              <w:rPr>
                <w:rFonts w:cs="Arial"/>
                <w:bCs/>
                <w:szCs w:val="20"/>
                <w:lang w:val="en-GB"/>
              </w:rPr>
            </w:pPr>
          </w:p>
          <w:p w14:paraId="523CED3F" w14:textId="77777777" w:rsidR="00D43481" w:rsidRDefault="00D43481" w:rsidP="00363C68">
            <w:pPr>
              <w:tabs>
                <w:tab w:val="left" w:pos="365"/>
              </w:tabs>
              <w:spacing w:line="240" w:lineRule="auto"/>
              <w:contextualSpacing/>
              <w:rPr>
                <w:rFonts w:cs="Arial"/>
                <w:bCs/>
                <w:szCs w:val="20"/>
                <w:lang w:val="en-GB"/>
              </w:rPr>
            </w:pPr>
            <w:r>
              <w:rPr>
                <w:rFonts w:cs="Arial"/>
                <w:b/>
                <w:szCs w:val="20"/>
                <w:lang w:val="en-GB"/>
              </w:rPr>
              <w:t>ii) Village Logo/Crest</w:t>
            </w:r>
            <w:r w:rsidR="00967179">
              <w:rPr>
                <w:rFonts w:cs="Arial"/>
                <w:b/>
                <w:szCs w:val="20"/>
                <w:lang w:val="en-GB"/>
              </w:rPr>
              <w:t xml:space="preserve"> – </w:t>
            </w:r>
            <w:r w:rsidR="00967179">
              <w:rPr>
                <w:rFonts w:cs="Arial"/>
                <w:bCs/>
                <w:szCs w:val="20"/>
                <w:lang w:val="en-GB"/>
              </w:rPr>
              <w:t>The Parish Council would like to create a village logo/crest</w:t>
            </w:r>
            <w:r w:rsidR="00D42033">
              <w:rPr>
                <w:rFonts w:cs="Arial"/>
                <w:bCs/>
                <w:szCs w:val="20"/>
                <w:lang w:val="en-GB"/>
              </w:rPr>
              <w:t xml:space="preserve"> to go onto the top of the </w:t>
            </w:r>
            <w:proofErr w:type="gramStart"/>
            <w:r w:rsidR="00D42033">
              <w:rPr>
                <w:rFonts w:cs="Arial"/>
                <w:bCs/>
                <w:szCs w:val="20"/>
                <w:lang w:val="en-GB"/>
              </w:rPr>
              <w:t>website,  The</w:t>
            </w:r>
            <w:proofErr w:type="gramEnd"/>
            <w:r w:rsidR="00D42033">
              <w:rPr>
                <w:rFonts w:cs="Arial"/>
                <w:bCs/>
                <w:szCs w:val="20"/>
                <w:lang w:val="en-GB"/>
              </w:rPr>
              <w:t xml:space="preserve"> Clerk will be</w:t>
            </w:r>
            <w:r w:rsidR="005A5343">
              <w:rPr>
                <w:rFonts w:cs="Arial"/>
                <w:bCs/>
                <w:szCs w:val="20"/>
                <w:lang w:val="en-GB"/>
              </w:rPr>
              <w:t xml:space="preserve"> putting a notice in CAWN to invite anyone in the village to design one.  The Parish Council would like to include the Church and </w:t>
            </w:r>
            <w:r w:rsidR="00585493">
              <w:rPr>
                <w:rFonts w:cs="Arial"/>
                <w:bCs/>
                <w:szCs w:val="20"/>
                <w:lang w:val="en-GB"/>
              </w:rPr>
              <w:t>possibly the War Memorial.</w:t>
            </w:r>
          </w:p>
          <w:p w14:paraId="066670D8" w14:textId="77777777" w:rsidR="008D445D" w:rsidRPr="00967179" w:rsidRDefault="008D445D" w:rsidP="00363C68">
            <w:pPr>
              <w:tabs>
                <w:tab w:val="left" w:pos="365"/>
              </w:tabs>
              <w:spacing w:line="240" w:lineRule="auto"/>
              <w:contextualSpacing/>
              <w:rPr>
                <w:rFonts w:cs="Arial"/>
                <w:bCs/>
                <w:szCs w:val="20"/>
                <w:lang w:val="en-GB"/>
              </w:rPr>
            </w:pPr>
          </w:p>
          <w:p w14:paraId="2303B19D" w14:textId="77777777" w:rsidR="00D43481" w:rsidRPr="00744B7C" w:rsidRDefault="00D43481" w:rsidP="00363C68">
            <w:pPr>
              <w:tabs>
                <w:tab w:val="left" w:pos="365"/>
              </w:tabs>
              <w:spacing w:line="240" w:lineRule="auto"/>
              <w:contextualSpacing/>
              <w:rPr>
                <w:rFonts w:cs="Arial"/>
                <w:bCs/>
                <w:szCs w:val="20"/>
                <w:lang w:val="en-GB"/>
              </w:rPr>
            </w:pPr>
            <w:r>
              <w:rPr>
                <w:rFonts w:cs="Arial"/>
                <w:b/>
                <w:szCs w:val="20"/>
                <w:lang w:val="en-GB"/>
              </w:rPr>
              <w:t>iii) Anti-Social Behaviour</w:t>
            </w:r>
            <w:r w:rsidR="00744B7C">
              <w:rPr>
                <w:rFonts w:cs="Arial"/>
                <w:b/>
                <w:szCs w:val="20"/>
                <w:lang w:val="en-GB"/>
              </w:rPr>
              <w:t xml:space="preserve"> – </w:t>
            </w:r>
            <w:r w:rsidR="00744B7C">
              <w:rPr>
                <w:rFonts w:cs="Arial"/>
                <w:bCs/>
                <w:szCs w:val="20"/>
                <w:lang w:val="en-GB"/>
              </w:rPr>
              <w:t xml:space="preserve">We have had a note from Eynsham and some of the local village that there seems to be an increase in anti-social behaviour in some areas. Fortunately, there is not a lot of anti-social behaviour in the village.  We do have a very </w:t>
            </w:r>
            <w:r w:rsidR="00744B7C">
              <w:rPr>
                <w:rFonts w:cs="Arial"/>
                <w:bCs/>
                <w:szCs w:val="20"/>
                <w:lang w:val="en-GB"/>
              </w:rPr>
              <w:lastRenderedPageBreak/>
              <w:t xml:space="preserve">good relationship with our local Police Officer Helen Keen so if there are any issues then we phone </w:t>
            </w:r>
            <w:proofErr w:type="gramStart"/>
            <w:r w:rsidR="00744B7C">
              <w:rPr>
                <w:rFonts w:cs="Arial"/>
                <w:bCs/>
                <w:szCs w:val="20"/>
                <w:lang w:val="en-GB"/>
              </w:rPr>
              <w:t>her</w:t>
            </w:r>
            <w:proofErr w:type="gramEnd"/>
            <w:r w:rsidR="00744B7C">
              <w:rPr>
                <w:rFonts w:cs="Arial"/>
                <w:bCs/>
                <w:szCs w:val="20"/>
                <w:lang w:val="en-GB"/>
              </w:rPr>
              <w:t xml:space="preserve"> and she looks into it. </w:t>
            </w:r>
          </w:p>
          <w:p w14:paraId="5FC18EC7" w14:textId="77777777" w:rsidR="008D445D" w:rsidRDefault="008D445D" w:rsidP="00363C68">
            <w:pPr>
              <w:tabs>
                <w:tab w:val="left" w:pos="365"/>
              </w:tabs>
              <w:spacing w:line="240" w:lineRule="auto"/>
              <w:contextualSpacing/>
              <w:rPr>
                <w:rFonts w:cs="Arial"/>
                <w:b/>
                <w:szCs w:val="20"/>
                <w:lang w:val="en-GB"/>
              </w:rPr>
            </w:pPr>
          </w:p>
          <w:p w14:paraId="1F8F51B8" w14:textId="77777777" w:rsidR="0096579D" w:rsidRPr="00744B7C" w:rsidRDefault="0096579D" w:rsidP="00363C68">
            <w:pPr>
              <w:tabs>
                <w:tab w:val="left" w:pos="365"/>
              </w:tabs>
              <w:spacing w:line="240" w:lineRule="auto"/>
              <w:contextualSpacing/>
              <w:rPr>
                <w:rFonts w:cs="Arial"/>
                <w:bCs/>
                <w:szCs w:val="20"/>
                <w:lang w:val="en-GB"/>
              </w:rPr>
            </w:pPr>
            <w:r>
              <w:rPr>
                <w:rFonts w:cs="Arial"/>
                <w:b/>
                <w:szCs w:val="20"/>
                <w:lang w:val="en-GB"/>
              </w:rPr>
              <w:t>iv) Christmas on the Green</w:t>
            </w:r>
            <w:r w:rsidR="00744B7C">
              <w:rPr>
                <w:rFonts w:cs="Arial"/>
                <w:b/>
                <w:szCs w:val="20"/>
                <w:lang w:val="en-GB"/>
              </w:rPr>
              <w:t xml:space="preserve"> – </w:t>
            </w:r>
            <w:r w:rsidR="00744B7C">
              <w:rPr>
                <w:rFonts w:cs="Arial"/>
                <w:bCs/>
                <w:szCs w:val="20"/>
                <w:lang w:val="en-GB"/>
              </w:rPr>
              <w:t>We won’t be able to have the carol concert like we have had before.  We will still have a Christmas tree and the Rotary Club will still be coming to the village with Father Christmas although he will be static in the Village Hall car park.  There will also be a post box for children to mail their Christmas list.</w:t>
            </w:r>
          </w:p>
          <w:p w14:paraId="583EC91F" w14:textId="77777777" w:rsidR="008D445D" w:rsidRDefault="008D445D" w:rsidP="00363C68">
            <w:pPr>
              <w:tabs>
                <w:tab w:val="left" w:pos="365"/>
              </w:tabs>
              <w:spacing w:line="240" w:lineRule="auto"/>
              <w:contextualSpacing/>
              <w:rPr>
                <w:rFonts w:cs="Arial"/>
                <w:b/>
                <w:szCs w:val="20"/>
                <w:lang w:val="en-GB"/>
              </w:rPr>
            </w:pPr>
          </w:p>
          <w:p w14:paraId="7BB69CD3" w14:textId="77777777" w:rsidR="0096579D" w:rsidRDefault="0096579D" w:rsidP="00363C68">
            <w:pPr>
              <w:tabs>
                <w:tab w:val="left" w:pos="365"/>
              </w:tabs>
              <w:spacing w:line="240" w:lineRule="auto"/>
              <w:contextualSpacing/>
              <w:rPr>
                <w:rFonts w:cs="Arial"/>
                <w:bCs/>
                <w:szCs w:val="20"/>
                <w:lang w:val="en-GB"/>
              </w:rPr>
            </w:pPr>
            <w:r>
              <w:rPr>
                <w:rFonts w:cs="Arial"/>
                <w:b/>
                <w:szCs w:val="20"/>
                <w:lang w:val="en-GB"/>
              </w:rPr>
              <w:t>v) AGAR</w:t>
            </w:r>
            <w:r w:rsidR="00585493">
              <w:rPr>
                <w:rFonts w:cs="Arial"/>
                <w:b/>
                <w:szCs w:val="20"/>
                <w:lang w:val="en-GB"/>
              </w:rPr>
              <w:t xml:space="preserve"> – </w:t>
            </w:r>
            <w:r w:rsidR="00585493">
              <w:rPr>
                <w:rFonts w:cs="Arial"/>
                <w:bCs/>
                <w:szCs w:val="20"/>
                <w:lang w:val="en-GB"/>
              </w:rPr>
              <w:t xml:space="preserve">This was due to be dealt </w:t>
            </w:r>
            <w:r w:rsidR="00AE6A18">
              <w:rPr>
                <w:rFonts w:cs="Arial"/>
                <w:bCs/>
                <w:szCs w:val="20"/>
                <w:lang w:val="en-GB"/>
              </w:rPr>
              <w:t>with,</w:t>
            </w:r>
            <w:r w:rsidR="00585493">
              <w:rPr>
                <w:rFonts w:cs="Arial"/>
                <w:bCs/>
                <w:szCs w:val="20"/>
                <w:lang w:val="en-GB"/>
              </w:rPr>
              <w:t xml:space="preserve"> but the Clerk noticed an issue </w:t>
            </w:r>
            <w:r w:rsidR="00AE6A18">
              <w:rPr>
                <w:rFonts w:cs="Arial"/>
                <w:bCs/>
                <w:szCs w:val="20"/>
                <w:lang w:val="en-GB"/>
              </w:rPr>
              <w:t>so will sort it out for the next meeting.</w:t>
            </w:r>
          </w:p>
          <w:p w14:paraId="27AB4071" w14:textId="77777777" w:rsidR="008D445D" w:rsidRPr="00585493" w:rsidRDefault="008D445D" w:rsidP="00363C68">
            <w:pPr>
              <w:tabs>
                <w:tab w:val="left" w:pos="365"/>
              </w:tabs>
              <w:spacing w:line="240" w:lineRule="auto"/>
              <w:contextualSpacing/>
              <w:rPr>
                <w:rFonts w:cs="Arial"/>
                <w:bCs/>
                <w:szCs w:val="20"/>
                <w:lang w:val="en-GB"/>
              </w:rPr>
            </w:pPr>
          </w:p>
          <w:p w14:paraId="6FD3F734" w14:textId="77777777" w:rsidR="0096579D" w:rsidRDefault="0096579D" w:rsidP="00363C68">
            <w:pPr>
              <w:tabs>
                <w:tab w:val="left" w:pos="365"/>
              </w:tabs>
              <w:spacing w:line="240" w:lineRule="auto"/>
              <w:contextualSpacing/>
              <w:rPr>
                <w:rFonts w:cs="Arial"/>
                <w:bCs/>
                <w:szCs w:val="20"/>
                <w:lang w:val="en-GB"/>
              </w:rPr>
            </w:pPr>
            <w:r>
              <w:rPr>
                <w:rFonts w:cs="Arial"/>
                <w:b/>
                <w:szCs w:val="20"/>
                <w:lang w:val="en-GB"/>
              </w:rPr>
              <w:t>vi) Microsoft &amp; Cloud Storage</w:t>
            </w:r>
            <w:r w:rsidR="00AE6A18">
              <w:rPr>
                <w:rFonts w:cs="Arial"/>
                <w:b/>
                <w:szCs w:val="20"/>
                <w:lang w:val="en-GB"/>
              </w:rPr>
              <w:t xml:space="preserve"> </w:t>
            </w:r>
            <w:r w:rsidR="00E562CA">
              <w:rPr>
                <w:rFonts w:cs="Arial"/>
                <w:b/>
                <w:szCs w:val="20"/>
                <w:lang w:val="en-GB"/>
              </w:rPr>
              <w:t>–</w:t>
            </w:r>
            <w:r w:rsidR="00E562CA">
              <w:rPr>
                <w:rFonts w:cs="Arial"/>
                <w:bCs/>
                <w:szCs w:val="20"/>
                <w:lang w:val="en-GB"/>
              </w:rPr>
              <w:t xml:space="preserve">The </w:t>
            </w:r>
            <w:r w:rsidR="00741DB9">
              <w:rPr>
                <w:rFonts w:cs="Arial"/>
                <w:bCs/>
                <w:szCs w:val="20"/>
                <w:lang w:val="en-GB"/>
              </w:rPr>
              <w:t>clerks’</w:t>
            </w:r>
            <w:r w:rsidR="00E562CA">
              <w:rPr>
                <w:rFonts w:cs="Arial"/>
                <w:bCs/>
                <w:szCs w:val="20"/>
                <w:lang w:val="en-GB"/>
              </w:rPr>
              <w:t xml:space="preserve"> version of Microsoft has expired</w:t>
            </w:r>
            <w:r w:rsidR="00CC0EF1">
              <w:rPr>
                <w:rFonts w:cs="Arial"/>
                <w:bCs/>
                <w:szCs w:val="20"/>
                <w:lang w:val="en-GB"/>
              </w:rPr>
              <w:t xml:space="preserve"> and is in need for renewal</w:t>
            </w:r>
            <w:r w:rsidR="008875F4">
              <w:rPr>
                <w:rFonts w:cs="Arial"/>
                <w:bCs/>
                <w:szCs w:val="20"/>
                <w:lang w:val="en-GB"/>
              </w:rPr>
              <w:t xml:space="preserve">. </w:t>
            </w:r>
            <w:r w:rsidR="00A768AB">
              <w:rPr>
                <w:rFonts w:cs="Arial"/>
                <w:bCs/>
                <w:szCs w:val="20"/>
                <w:lang w:val="en-GB"/>
              </w:rPr>
              <w:t xml:space="preserve">It has been decided that </w:t>
            </w:r>
            <w:r w:rsidR="00041E86">
              <w:rPr>
                <w:rFonts w:cs="Arial"/>
                <w:bCs/>
                <w:szCs w:val="20"/>
                <w:lang w:val="en-GB"/>
              </w:rPr>
              <w:t>we needed t</w:t>
            </w:r>
            <w:r w:rsidR="00902945">
              <w:rPr>
                <w:rFonts w:cs="Arial"/>
                <w:bCs/>
                <w:szCs w:val="20"/>
                <w:lang w:val="en-GB"/>
              </w:rPr>
              <w:t xml:space="preserve">o upgrade to a business </w:t>
            </w:r>
            <w:r w:rsidR="00D42BCD">
              <w:rPr>
                <w:rFonts w:cs="Arial"/>
                <w:bCs/>
                <w:szCs w:val="20"/>
                <w:lang w:val="en-GB"/>
              </w:rPr>
              <w:t xml:space="preserve">package.  </w:t>
            </w:r>
            <w:r w:rsidR="00EA7745">
              <w:rPr>
                <w:rFonts w:cs="Arial"/>
                <w:bCs/>
                <w:szCs w:val="20"/>
                <w:lang w:val="en-GB"/>
              </w:rPr>
              <w:t xml:space="preserve">Microsoft </w:t>
            </w:r>
            <w:r w:rsidR="00CD6EF1">
              <w:rPr>
                <w:rFonts w:cs="Arial"/>
                <w:bCs/>
                <w:szCs w:val="20"/>
                <w:lang w:val="en-GB"/>
              </w:rPr>
              <w:t>Business 365 standard is £9.40+VAT per month.  This also includes 1tb of Cloud Storage.</w:t>
            </w:r>
          </w:p>
          <w:p w14:paraId="31BF8306" w14:textId="77777777" w:rsidR="008D445D" w:rsidRPr="00E562CA" w:rsidRDefault="008D445D" w:rsidP="00363C68">
            <w:pPr>
              <w:tabs>
                <w:tab w:val="left" w:pos="365"/>
              </w:tabs>
              <w:spacing w:line="240" w:lineRule="auto"/>
              <w:contextualSpacing/>
              <w:rPr>
                <w:rFonts w:cs="Arial"/>
                <w:bCs/>
                <w:szCs w:val="20"/>
                <w:lang w:val="en-GB"/>
              </w:rPr>
            </w:pPr>
          </w:p>
          <w:p w14:paraId="1B123DD8" w14:textId="77777777" w:rsidR="0096579D" w:rsidRPr="00744B7C" w:rsidRDefault="0096579D" w:rsidP="00363C68">
            <w:pPr>
              <w:tabs>
                <w:tab w:val="left" w:pos="365"/>
              </w:tabs>
              <w:spacing w:line="240" w:lineRule="auto"/>
              <w:contextualSpacing/>
              <w:rPr>
                <w:rFonts w:cs="Arial"/>
                <w:bCs/>
                <w:szCs w:val="20"/>
                <w:lang w:val="en-GB"/>
              </w:rPr>
            </w:pPr>
            <w:r>
              <w:rPr>
                <w:rFonts w:cs="Arial"/>
                <w:b/>
                <w:szCs w:val="20"/>
                <w:lang w:val="en-GB"/>
              </w:rPr>
              <w:t>vii) Salt Cross Garden Village</w:t>
            </w:r>
            <w:r w:rsidR="00744B7C">
              <w:rPr>
                <w:rFonts w:cs="Arial"/>
                <w:b/>
                <w:szCs w:val="20"/>
                <w:lang w:val="en-GB"/>
              </w:rPr>
              <w:t xml:space="preserve"> - </w:t>
            </w:r>
            <w:r w:rsidR="009E6743">
              <w:rPr>
                <w:rFonts w:cs="Arial"/>
                <w:bCs/>
                <w:szCs w:val="20"/>
                <w:lang w:val="en-GB"/>
              </w:rPr>
              <w:t>Tracey was contacted by the Clerk of Long Hanborough with regards to the traffic from the new development.  As much as we are worried about the affect on the A40 they advised of the traffic coming along the back of Cassington through to Yarnton to get on to the A40 that way and that in fact could become a rat run.</w:t>
            </w:r>
          </w:p>
          <w:p w14:paraId="25DB57F2" w14:textId="77777777" w:rsidR="008D445D" w:rsidRDefault="008D445D" w:rsidP="00363C68">
            <w:pPr>
              <w:tabs>
                <w:tab w:val="left" w:pos="365"/>
              </w:tabs>
              <w:spacing w:line="240" w:lineRule="auto"/>
              <w:contextualSpacing/>
              <w:rPr>
                <w:rFonts w:cs="Arial"/>
                <w:b/>
                <w:szCs w:val="20"/>
                <w:lang w:val="en-GB"/>
              </w:rPr>
            </w:pPr>
          </w:p>
          <w:p w14:paraId="6AC99589" w14:textId="77777777" w:rsidR="0096579D" w:rsidRPr="008D445D" w:rsidRDefault="00C553D5" w:rsidP="00363C68">
            <w:pPr>
              <w:tabs>
                <w:tab w:val="left" w:pos="365"/>
              </w:tabs>
              <w:spacing w:line="240" w:lineRule="auto"/>
              <w:contextualSpacing/>
              <w:rPr>
                <w:rFonts w:cs="Arial"/>
                <w:bCs/>
                <w:szCs w:val="20"/>
                <w:lang w:val="en-GB"/>
              </w:rPr>
            </w:pPr>
            <w:r>
              <w:rPr>
                <w:rFonts w:cs="Arial"/>
                <w:b/>
                <w:szCs w:val="20"/>
                <w:lang w:val="en-GB"/>
              </w:rPr>
              <w:t>viii) Parochial Charities Vacancy</w:t>
            </w:r>
            <w:r w:rsidR="008D445D">
              <w:rPr>
                <w:rFonts w:cs="Arial"/>
                <w:b/>
                <w:szCs w:val="20"/>
                <w:lang w:val="en-GB"/>
              </w:rPr>
              <w:t xml:space="preserve"> – </w:t>
            </w:r>
            <w:r w:rsidR="008D445D">
              <w:rPr>
                <w:rFonts w:cs="Arial"/>
                <w:bCs/>
                <w:szCs w:val="20"/>
                <w:lang w:val="en-GB"/>
              </w:rPr>
              <w:t xml:space="preserve">The Clerk was </w:t>
            </w:r>
            <w:r w:rsidR="00C252EC">
              <w:rPr>
                <w:rFonts w:cs="Arial"/>
                <w:bCs/>
                <w:szCs w:val="20"/>
                <w:lang w:val="en-GB"/>
              </w:rPr>
              <w:t xml:space="preserve">emailed by the Chairman of the Parochial Charities </w:t>
            </w:r>
            <w:r w:rsidR="00096BB5">
              <w:rPr>
                <w:rFonts w:cs="Arial"/>
                <w:bCs/>
                <w:szCs w:val="20"/>
                <w:lang w:val="en-GB"/>
              </w:rPr>
              <w:t xml:space="preserve">to advise that a trustee had retired from the Charity </w:t>
            </w:r>
            <w:r w:rsidR="00E11B34">
              <w:rPr>
                <w:rFonts w:cs="Arial"/>
                <w:bCs/>
                <w:szCs w:val="20"/>
                <w:lang w:val="en-GB"/>
              </w:rPr>
              <w:t xml:space="preserve">and that they wanted to put forward Mr G Want as a replacement trustee.  The Parish Council were happy with </w:t>
            </w:r>
            <w:r w:rsidR="008F4C94">
              <w:rPr>
                <w:rFonts w:cs="Arial"/>
                <w:bCs/>
                <w:szCs w:val="20"/>
                <w:lang w:val="en-GB"/>
              </w:rPr>
              <w:t xml:space="preserve">suggestion and the clerk is to email to the Chairman to </w:t>
            </w:r>
            <w:r w:rsidR="001C67B2">
              <w:rPr>
                <w:rFonts w:cs="Arial"/>
                <w:bCs/>
                <w:szCs w:val="20"/>
                <w:lang w:val="en-GB"/>
              </w:rPr>
              <w:t>confirm this.</w:t>
            </w:r>
          </w:p>
          <w:p w14:paraId="527A9291" w14:textId="77777777" w:rsidR="001A65A0" w:rsidRPr="00D43481" w:rsidRDefault="001A65A0" w:rsidP="00363C68">
            <w:pPr>
              <w:tabs>
                <w:tab w:val="left" w:pos="365"/>
              </w:tabs>
              <w:spacing w:line="240" w:lineRule="auto"/>
              <w:contextualSpacing/>
              <w:rPr>
                <w:rFonts w:cs="Arial"/>
                <w:bCs/>
                <w:szCs w:val="20"/>
                <w:lang w:val="en-GB"/>
              </w:rPr>
            </w:pPr>
          </w:p>
          <w:p w14:paraId="4355B0CC" w14:textId="77777777" w:rsidR="006D4E79" w:rsidRPr="00D43481" w:rsidRDefault="006D4E79" w:rsidP="00D43481">
            <w:pPr>
              <w:tabs>
                <w:tab w:val="left" w:pos="365"/>
              </w:tabs>
              <w:spacing w:line="240" w:lineRule="auto"/>
              <w:contextualSpacing/>
              <w:rPr>
                <w:rFonts w:cs="Arial"/>
                <w:bCs/>
                <w:szCs w:val="20"/>
                <w:lang w:val="en-GB"/>
              </w:rPr>
            </w:pPr>
          </w:p>
        </w:tc>
        <w:tc>
          <w:tcPr>
            <w:tcW w:w="426" w:type="dxa"/>
          </w:tcPr>
          <w:p w14:paraId="496C6012" w14:textId="77777777" w:rsidR="00784699" w:rsidRPr="000F7FB3" w:rsidRDefault="00784699" w:rsidP="00A31570">
            <w:pPr>
              <w:spacing w:line="240" w:lineRule="auto"/>
              <w:contextualSpacing/>
              <w:rPr>
                <w:szCs w:val="20"/>
                <w:lang w:val="en-GB"/>
              </w:rPr>
            </w:pPr>
            <w:r w:rsidRPr="000F7FB3">
              <w:rPr>
                <w:szCs w:val="20"/>
                <w:lang w:val="en-GB"/>
              </w:rPr>
              <w:lastRenderedPageBreak/>
              <w:t xml:space="preserve"> </w:t>
            </w:r>
          </w:p>
          <w:p w14:paraId="5DAE63D6" w14:textId="77777777" w:rsidR="00784699" w:rsidRPr="000F7FB3" w:rsidRDefault="00784699" w:rsidP="00A31570">
            <w:pPr>
              <w:spacing w:line="240" w:lineRule="auto"/>
              <w:contextualSpacing/>
              <w:rPr>
                <w:szCs w:val="20"/>
                <w:lang w:val="en-GB"/>
              </w:rPr>
            </w:pPr>
          </w:p>
        </w:tc>
      </w:tr>
      <w:tr w:rsidR="00784699" w:rsidRPr="000F7FB3" w14:paraId="15C82EED" w14:textId="77777777" w:rsidTr="00F10565">
        <w:trPr>
          <w:trHeight w:val="1208"/>
        </w:trPr>
        <w:tc>
          <w:tcPr>
            <w:tcW w:w="841" w:type="dxa"/>
          </w:tcPr>
          <w:p w14:paraId="4FCF1A7F" w14:textId="77777777" w:rsidR="00784699" w:rsidRPr="00766256" w:rsidRDefault="00905FE9" w:rsidP="00A31570">
            <w:pPr>
              <w:spacing w:line="240" w:lineRule="auto"/>
              <w:contextualSpacing/>
              <w:rPr>
                <w:b/>
                <w:szCs w:val="20"/>
                <w:lang w:val="en-GB"/>
              </w:rPr>
            </w:pPr>
            <w:r>
              <w:rPr>
                <w:b/>
                <w:szCs w:val="20"/>
                <w:lang w:val="en-GB"/>
              </w:rPr>
              <w:t>66</w:t>
            </w:r>
            <w:r w:rsidR="003E4DB8" w:rsidRPr="00766256">
              <w:rPr>
                <w:b/>
                <w:szCs w:val="20"/>
                <w:lang w:val="en-GB"/>
              </w:rPr>
              <w:t>/20</w:t>
            </w:r>
          </w:p>
        </w:tc>
        <w:tc>
          <w:tcPr>
            <w:tcW w:w="8221" w:type="dxa"/>
          </w:tcPr>
          <w:p w14:paraId="57386A61" w14:textId="77777777" w:rsidR="00784699" w:rsidRPr="00766256" w:rsidRDefault="00784699" w:rsidP="00A31570">
            <w:pPr>
              <w:spacing w:line="240" w:lineRule="auto"/>
              <w:contextualSpacing/>
              <w:rPr>
                <w:rFonts w:cs="Arial"/>
                <w:b/>
                <w:bCs/>
                <w:szCs w:val="20"/>
                <w:lang w:val="en-GB"/>
              </w:rPr>
            </w:pPr>
            <w:r w:rsidRPr="00766256">
              <w:rPr>
                <w:rFonts w:cs="Arial"/>
                <w:b/>
                <w:bCs/>
                <w:szCs w:val="20"/>
                <w:lang w:val="en-GB"/>
              </w:rPr>
              <w:t>Date of Next meeting:</w:t>
            </w:r>
          </w:p>
          <w:p w14:paraId="2A55E8D3" w14:textId="77777777" w:rsidR="00A34B4A" w:rsidRPr="00766256" w:rsidRDefault="00A34B4A" w:rsidP="00A31570">
            <w:pPr>
              <w:spacing w:line="240" w:lineRule="auto"/>
              <w:contextualSpacing/>
              <w:rPr>
                <w:rFonts w:cs="Arial"/>
                <w:b/>
                <w:bCs/>
                <w:szCs w:val="20"/>
                <w:lang w:val="en-GB"/>
              </w:rPr>
            </w:pPr>
          </w:p>
          <w:p w14:paraId="3CD1BB79" w14:textId="77777777" w:rsidR="00067EDE" w:rsidRPr="00766256" w:rsidRDefault="00067EDE" w:rsidP="00A31570">
            <w:pPr>
              <w:tabs>
                <w:tab w:val="left" w:pos="365"/>
              </w:tabs>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C553D5">
              <w:rPr>
                <w:rFonts w:cs="Arial"/>
                <w:b/>
                <w:szCs w:val="20"/>
                <w:lang w:val="en-GB"/>
              </w:rPr>
              <w:t>21</w:t>
            </w:r>
            <w:r w:rsidR="00C553D5" w:rsidRPr="00C553D5">
              <w:rPr>
                <w:rFonts w:cs="Arial"/>
                <w:b/>
                <w:szCs w:val="20"/>
                <w:vertAlign w:val="superscript"/>
                <w:lang w:val="en-GB"/>
              </w:rPr>
              <w:t>st</w:t>
            </w:r>
            <w:r w:rsidR="00C553D5">
              <w:rPr>
                <w:rFonts w:cs="Arial"/>
                <w:b/>
                <w:szCs w:val="20"/>
                <w:lang w:val="en-GB"/>
              </w:rPr>
              <w:t xml:space="preserve"> October </w:t>
            </w:r>
            <w:r w:rsidR="00480ED3">
              <w:rPr>
                <w:rFonts w:cs="Arial"/>
                <w:b/>
                <w:szCs w:val="20"/>
                <w:lang w:val="en-GB"/>
              </w:rPr>
              <w:t>2020 @ 8pm via Zoom</w:t>
            </w:r>
          </w:p>
          <w:p w14:paraId="5511DC1C" w14:textId="77777777" w:rsidR="000D5ADB" w:rsidRPr="00766256" w:rsidRDefault="000D5ADB" w:rsidP="00A31570">
            <w:pPr>
              <w:tabs>
                <w:tab w:val="left" w:pos="365"/>
              </w:tabs>
              <w:contextualSpacing/>
              <w:rPr>
                <w:rFonts w:cs="Arial"/>
                <w:bCs/>
                <w:szCs w:val="20"/>
                <w:lang w:val="en-GB"/>
              </w:rPr>
            </w:pPr>
          </w:p>
          <w:p w14:paraId="2935FF21" w14:textId="77777777" w:rsidR="00F75DEC" w:rsidRPr="00480ED3" w:rsidRDefault="00067EDE" w:rsidP="00A31570">
            <w:pPr>
              <w:tabs>
                <w:tab w:val="left" w:pos="365"/>
              </w:tabs>
              <w:contextualSpacing/>
              <w:rPr>
                <w:rFonts w:cs="Arial"/>
                <w:b/>
                <w:bCs/>
                <w:szCs w:val="20"/>
                <w:lang w:val="en-GB"/>
              </w:rPr>
            </w:pPr>
            <w:r w:rsidRPr="00766256">
              <w:rPr>
                <w:rFonts w:cs="Arial"/>
                <w:szCs w:val="20"/>
                <w:lang w:val="en-GB"/>
              </w:rPr>
              <w:t>Date of the next Parish Council Meeting</w:t>
            </w:r>
            <w:r w:rsidR="00480ED3">
              <w:rPr>
                <w:rFonts w:cs="Arial"/>
                <w:szCs w:val="20"/>
                <w:lang w:val="en-GB"/>
              </w:rPr>
              <w:t xml:space="preserve"> – </w:t>
            </w:r>
            <w:r w:rsidR="00480ED3">
              <w:rPr>
                <w:rFonts w:cs="Arial"/>
                <w:b/>
                <w:bCs/>
                <w:szCs w:val="20"/>
                <w:lang w:val="en-GB"/>
              </w:rPr>
              <w:t>Thursday 5</w:t>
            </w:r>
            <w:r w:rsidR="00480ED3" w:rsidRPr="00480ED3">
              <w:rPr>
                <w:rFonts w:cs="Arial"/>
                <w:b/>
                <w:bCs/>
                <w:szCs w:val="20"/>
                <w:vertAlign w:val="superscript"/>
                <w:lang w:val="en-GB"/>
              </w:rPr>
              <w:t>th</w:t>
            </w:r>
            <w:r w:rsidR="00480ED3">
              <w:rPr>
                <w:rFonts w:cs="Arial"/>
                <w:b/>
                <w:bCs/>
                <w:szCs w:val="20"/>
                <w:lang w:val="en-GB"/>
              </w:rPr>
              <w:t xml:space="preserve"> November 2020 @ 7.30pm via Zoom</w:t>
            </w:r>
          </w:p>
          <w:p w14:paraId="1789707B" w14:textId="77777777" w:rsidR="009A32E9" w:rsidRPr="00766256" w:rsidRDefault="009A32E9" w:rsidP="00A31570">
            <w:pPr>
              <w:tabs>
                <w:tab w:val="left" w:pos="365"/>
              </w:tabs>
              <w:contextualSpacing/>
              <w:rPr>
                <w:rFonts w:cs="Arial"/>
                <w:szCs w:val="20"/>
                <w:lang w:val="en-GB"/>
              </w:rPr>
            </w:pPr>
          </w:p>
        </w:tc>
        <w:tc>
          <w:tcPr>
            <w:tcW w:w="426" w:type="dxa"/>
          </w:tcPr>
          <w:p w14:paraId="0EACC9D8" w14:textId="77777777" w:rsidR="00784699" w:rsidRPr="000F7FB3" w:rsidRDefault="00784699" w:rsidP="00A31570">
            <w:pPr>
              <w:spacing w:line="240" w:lineRule="auto"/>
              <w:contextualSpacing/>
              <w:rPr>
                <w:szCs w:val="20"/>
                <w:lang w:val="en-GB"/>
              </w:rPr>
            </w:pPr>
          </w:p>
        </w:tc>
      </w:tr>
    </w:tbl>
    <w:p w14:paraId="3BBCEA34" w14:textId="77777777" w:rsidR="0085565D" w:rsidRPr="000F7FB3" w:rsidRDefault="0085565D" w:rsidP="00A31570">
      <w:pPr>
        <w:spacing w:line="240" w:lineRule="auto"/>
        <w:contextualSpacing/>
        <w:rPr>
          <w:szCs w:val="20"/>
        </w:rPr>
      </w:pPr>
    </w:p>
    <w:p w14:paraId="597197E5" w14:textId="77777777" w:rsidR="00844DC0" w:rsidRPr="000F7FB3" w:rsidRDefault="00844DC0" w:rsidP="00A31570">
      <w:pPr>
        <w:spacing w:line="240" w:lineRule="auto"/>
        <w:contextualSpacing/>
        <w:rPr>
          <w:szCs w:val="20"/>
        </w:rPr>
      </w:pPr>
    </w:p>
    <w:sectPr w:rsidR="00844DC0"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D4E8B" w14:textId="77777777" w:rsidR="005E4EB4" w:rsidRDefault="005E4EB4">
      <w:r>
        <w:separator/>
      </w:r>
    </w:p>
  </w:endnote>
  <w:endnote w:type="continuationSeparator" w:id="0">
    <w:p w14:paraId="0F2A20A4" w14:textId="77777777" w:rsidR="005E4EB4" w:rsidRDefault="005E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5E88" w14:textId="77777777" w:rsidR="00411CA0" w:rsidRDefault="00411CA0">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CFF36" w14:textId="77777777" w:rsidR="005E4EB4" w:rsidRDefault="005E4EB4">
      <w:r>
        <w:separator/>
      </w:r>
    </w:p>
  </w:footnote>
  <w:footnote w:type="continuationSeparator" w:id="0">
    <w:p w14:paraId="02C28D2F" w14:textId="77777777" w:rsidR="005E4EB4" w:rsidRDefault="005E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8E41" w14:textId="77777777" w:rsidR="00411CA0" w:rsidRDefault="00411CA0">
    <w:pPr>
      <w:tabs>
        <w:tab w:val="center" w:pos="4152"/>
        <w:tab w:val="right" w:pos="8305"/>
      </w:tabs>
      <w:jc w:val="center"/>
      <w:rPr>
        <w:kern w:val="0"/>
        <w:sz w:val="24"/>
      </w:rPr>
    </w:pPr>
  </w:p>
  <w:p w14:paraId="05C74A87" w14:textId="77777777" w:rsidR="00411CA0" w:rsidRDefault="00411CA0">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2"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4B4EE7"/>
    <w:multiLevelType w:val="hybridMultilevel"/>
    <w:tmpl w:val="722EF398"/>
    <w:lvl w:ilvl="0" w:tplc="20281E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4"/>
  </w:num>
  <w:num w:numId="3">
    <w:abstractNumId w:val="11"/>
  </w:num>
  <w:num w:numId="4">
    <w:abstractNumId w:val="7"/>
  </w:num>
  <w:num w:numId="5">
    <w:abstractNumId w:val="17"/>
  </w:num>
  <w:num w:numId="6">
    <w:abstractNumId w:val="20"/>
  </w:num>
  <w:num w:numId="7">
    <w:abstractNumId w:val="12"/>
  </w:num>
  <w:num w:numId="8">
    <w:abstractNumId w:val="16"/>
  </w:num>
  <w:num w:numId="9">
    <w:abstractNumId w:val="9"/>
  </w:num>
  <w:num w:numId="10">
    <w:abstractNumId w:val="8"/>
  </w:num>
  <w:num w:numId="11">
    <w:abstractNumId w:val="3"/>
  </w:num>
  <w:num w:numId="12">
    <w:abstractNumId w:val="4"/>
  </w:num>
  <w:num w:numId="13">
    <w:abstractNumId w:val="10"/>
  </w:num>
  <w:num w:numId="14">
    <w:abstractNumId w:val="2"/>
  </w:num>
  <w:num w:numId="15">
    <w:abstractNumId w:val="15"/>
  </w:num>
  <w:num w:numId="16">
    <w:abstractNumId w:val="21"/>
  </w:num>
  <w:num w:numId="17">
    <w:abstractNumId w:val="22"/>
  </w:num>
  <w:num w:numId="18">
    <w:abstractNumId w:val="1"/>
  </w:num>
  <w:num w:numId="19">
    <w:abstractNumId w:val="18"/>
  </w:num>
  <w:num w:numId="20">
    <w:abstractNumId w:val="13"/>
  </w:num>
  <w:num w:numId="21">
    <w:abstractNumId w:val="0"/>
  </w:num>
  <w:num w:numId="22">
    <w:abstractNumId w:val="23"/>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073E6"/>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41C"/>
    <w:rsid w:val="0003092D"/>
    <w:rsid w:val="0003148A"/>
    <w:rsid w:val="0003162A"/>
    <w:rsid w:val="000316E7"/>
    <w:rsid w:val="00031EA9"/>
    <w:rsid w:val="00032F89"/>
    <w:rsid w:val="000330F6"/>
    <w:rsid w:val="00033D44"/>
    <w:rsid w:val="000357A3"/>
    <w:rsid w:val="00035ADB"/>
    <w:rsid w:val="00035D82"/>
    <w:rsid w:val="00035E02"/>
    <w:rsid w:val="00035F1E"/>
    <w:rsid w:val="000360A1"/>
    <w:rsid w:val="000367EF"/>
    <w:rsid w:val="00036826"/>
    <w:rsid w:val="000368AA"/>
    <w:rsid w:val="00036953"/>
    <w:rsid w:val="000379EF"/>
    <w:rsid w:val="00037EBA"/>
    <w:rsid w:val="000410C0"/>
    <w:rsid w:val="000415D1"/>
    <w:rsid w:val="00041E86"/>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2C0F"/>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5EC"/>
    <w:rsid w:val="00094903"/>
    <w:rsid w:val="0009518B"/>
    <w:rsid w:val="0009529B"/>
    <w:rsid w:val="000964E4"/>
    <w:rsid w:val="00096BB5"/>
    <w:rsid w:val="0009725E"/>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CD5"/>
    <w:rsid w:val="000B2A81"/>
    <w:rsid w:val="000B2FA3"/>
    <w:rsid w:val="000B34BB"/>
    <w:rsid w:val="000B3BD3"/>
    <w:rsid w:val="000B4AFF"/>
    <w:rsid w:val="000B4CF3"/>
    <w:rsid w:val="000B718F"/>
    <w:rsid w:val="000B75B4"/>
    <w:rsid w:val="000B7947"/>
    <w:rsid w:val="000C0463"/>
    <w:rsid w:val="000C0BB9"/>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709"/>
    <w:rsid w:val="00110B58"/>
    <w:rsid w:val="00110C1D"/>
    <w:rsid w:val="001113C4"/>
    <w:rsid w:val="0011167E"/>
    <w:rsid w:val="00111B31"/>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0E93"/>
    <w:rsid w:val="00131599"/>
    <w:rsid w:val="00131AC2"/>
    <w:rsid w:val="00131CDC"/>
    <w:rsid w:val="00131D73"/>
    <w:rsid w:val="00133FCF"/>
    <w:rsid w:val="0013411F"/>
    <w:rsid w:val="00135515"/>
    <w:rsid w:val="00136480"/>
    <w:rsid w:val="00136814"/>
    <w:rsid w:val="00136C4C"/>
    <w:rsid w:val="0013764B"/>
    <w:rsid w:val="00140640"/>
    <w:rsid w:val="00141D14"/>
    <w:rsid w:val="00141E20"/>
    <w:rsid w:val="00142751"/>
    <w:rsid w:val="001454F0"/>
    <w:rsid w:val="00145E00"/>
    <w:rsid w:val="00145EF2"/>
    <w:rsid w:val="00146343"/>
    <w:rsid w:val="001471E3"/>
    <w:rsid w:val="00147596"/>
    <w:rsid w:val="001476AC"/>
    <w:rsid w:val="00147E5B"/>
    <w:rsid w:val="00150159"/>
    <w:rsid w:val="001514FA"/>
    <w:rsid w:val="00151B09"/>
    <w:rsid w:val="001531A3"/>
    <w:rsid w:val="00155DA0"/>
    <w:rsid w:val="00156216"/>
    <w:rsid w:val="00161184"/>
    <w:rsid w:val="0016175E"/>
    <w:rsid w:val="00161A5C"/>
    <w:rsid w:val="00161AEA"/>
    <w:rsid w:val="0016277C"/>
    <w:rsid w:val="00163390"/>
    <w:rsid w:val="0016393B"/>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77617"/>
    <w:rsid w:val="001800EB"/>
    <w:rsid w:val="00180539"/>
    <w:rsid w:val="001806DD"/>
    <w:rsid w:val="00180F9E"/>
    <w:rsid w:val="00181168"/>
    <w:rsid w:val="0018150E"/>
    <w:rsid w:val="00181B0D"/>
    <w:rsid w:val="00181DBB"/>
    <w:rsid w:val="001829CC"/>
    <w:rsid w:val="00183205"/>
    <w:rsid w:val="0018575C"/>
    <w:rsid w:val="001862A7"/>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97952"/>
    <w:rsid w:val="001A02FE"/>
    <w:rsid w:val="001A0A29"/>
    <w:rsid w:val="001A189B"/>
    <w:rsid w:val="001A1A2E"/>
    <w:rsid w:val="001A2B43"/>
    <w:rsid w:val="001A33A9"/>
    <w:rsid w:val="001A4284"/>
    <w:rsid w:val="001A4876"/>
    <w:rsid w:val="001A4AB9"/>
    <w:rsid w:val="001A509B"/>
    <w:rsid w:val="001A5254"/>
    <w:rsid w:val="001A57EB"/>
    <w:rsid w:val="001A5AE4"/>
    <w:rsid w:val="001A65A0"/>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2E3"/>
    <w:rsid w:val="001C3516"/>
    <w:rsid w:val="001C413C"/>
    <w:rsid w:val="001C4158"/>
    <w:rsid w:val="001C4A8D"/>
    <w:rsid w:val="001C4EA7"/>
    <w:rsid w:val="001C67B2"/>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4D8E"/>
    <w:rsid w:val="002351E9"/>
    <w:rsid w:val="002352D6"/>
    <w:rsid w:val="00235AB2"/>
    <w:rsid w:val="00235E3F"/>
    <w:rsid w:val="00236DE8"/>
    <w:rsid w:val="00236F90"/>
    <w:rsid w:val="00237598"/>
    <w:rsid w:val="00237A69"/>
    <w:rsid w:val="00237E96"/>
    <w:rsid w:val="002405E9"/>
    <w:rsid w:val="00242327"/>
    <w:rsid w:val="002424A2"/>
    <w:rsid w:val="0024334A"/>
    <w:rsid w:val="002434D4"/>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3DF5"/>
    <w:rsid w:val="002547C2"/>
    <w:rsid w:val="002554F2"/>
    <w:rsid w:val="00255F4D"/>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2A0"/>
    <w:rsid w:val="002758A5"/>
    <w:rsid w:val="00275AA3"/>
    <w:rsid w:val="00275E38"/>
    <w:rsid w:val="00276E9E"/>
    <w:rsid w:val="002776C7"/>
    <w:rsid w:val="0028137D"/>
    <w:rsid w:val="00281F9C"/>
    <w:rsid w:val="00282D7B"/>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31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8E9"/>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43DB"/>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3C89"/>
    <w:rsid w:val="002E494A"/>
    <w:rsid w:val="002E4AC8"/>
    <w:rsid w:val="002E4E7F"/>
    <w:rsid w:val="002E56AB"/>
    <w:rsid w:val="002E614D"/>
    <w:rsid w:val="002E7461"/>
    <w:rsid w:val="002E7CA9"/>
    <w:rsid w:val="002F04E3"/>
    <w:rsid w:val="002F0510"/>
    <w:rsid w:val="002F0D63"/>
    <w:rsid w:val="002F17C1"/>
    <w:rsid w:val="002F17DB"/>
    <w:rsid w:val="002F1B8C"/>
    <w:rsid w:val="002F2199"/>
    <w:rsid w:val="002F2594"/>
    <w:rsid w:val="002F2819"/>
    <w:rsid w:val="002F425C"/>
    <w:rsid w:val="002F54E6"/>
    <w:rsid w:val="002F58FA"/>
    <w:rsid w:val="002F5D9D"/>
    <w:rsid w:val="002F5FD9"/>
    <w:rsid w:val="002F72A1"/>
    <w:rsid w:val="002F763A"/>
    <w:rsid w:val="002F7B4A"/>
    <w:rsid w:val="003001E5"/>
    <w:rsid w:val="00300328"/>
    <w:rsid w:val="0030047A"/>
    <w:rsid w:val="0030058E"/>
    <w:rsid w:val="0030134C"/>
    <w:rsid w:val="0030331E"/>
    <w:rsid w:val="00303603"/>
    <w:rsid w:val="00303D29"/>
    <w:rsid w:val="00304345"/>
    <w:rsid w:val="00304513"/>
    <w:rsid w:val="00304FB8"/>
    <w:rsid w:val="0030504E"/>
    <w:rsid w:val="003053FF"/>
    <w:rsid w:val="00305A12"/>
    <w:rsid w:val="00305F2B"/>
    <w:rsid w:val="00306431"/>
    <w:rsid w:val="0030780D"/>
    <w:rsid w:val="003078F5"/>
    <w:rsid w:val="00307C4F"/>
    <w:rsid w:val="00307E6A"/>
    <w:rsid w:val="00310527"/>
    <w:rsid w:val="00311701"/>
    <w:rsid w:val="00311EAB"/>
    <w:rsid w:val="00311EFB"/>
    <w:rsid w:val="0031277B"/>
    <w:rsid w:val="00312969"/>
    <w:rsid w:val="00312FFF"/>
    <w:rsid w:val="0031335F"/>
    <w:rsid w:val="003133BE"/>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DD3"/>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637"/>
    <w:rsid w:val="0035473D"/>
    <w:rsid w:val="00355125"/>
    <w:rsid w:val="00355EE7"/>
    <w:rsid w:val="00355F1E"/>
    <w:rsid w:val="0035615F"/>
    <w:rsid w:val="003568AA"/>
    <w:rsid w:val="00360002"/>
    <w:rsid w:val="003614A6"/>
    <w:rsid w:val="003623BC"/>
    <w:rsid w:val="00362A3C"/>
    <w:rsid w:val="00362AA9"/>
    <w:rsid w:val="00362CAC"/>
    <w:rsid w:val="00362DD5"/>
    <w:rsid w:val="0036365B"/>
    <w:rsid w:val="00363C68"/>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3C68"/>
    <w:rsid w:val="0037576B"/>
    <w:rsid w:val="00375B18"/>
    <w:rsid w:val="00376048"/>
    <w:rsid w:val="00376B9B"/>
    <w:rsid w:val="003773F5"/>
    <w:rsid w:val="003802B4"/>
    <w:rsid w:val="00380A7B"/>
    <w:rsid w:val="00380F3A"/>
    <w:rsid w:val="00381C32"/>
    <w:rsid w:val="00382B34"/>
    <w:rsid w:val="00382D20"/>
    <w:rsid w:val="00382FBF"/>
    <w:rsid w:val="00383350"/>
    <w:rsid w:val="00383A48"/>
    <w:rsid w:val="00383A6F"/>
    <w:rsid w:val="00383BB6"/>
    <w:rsid w:val="00383FFF"/>
    <w:rsid w:val="00384F00"/>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4AF8"/>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5F73"/>
    <w:rsid w:val="003A6393"/>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866"/>
    <w:rsid w:val="003E1CA8"/>
    <w:rsid w:val="003E1ECB"/>
    <w:rsid w:val="003E3DB3"/>
    <w:rsid w:val="003E3EDE"/>
    <w:rsid w:val="003E46FA"/>
    <w:rsid w:val="003E4A3F"/>
    <w:rsid w:val="003E4DB8"/>
    <w:rsid w:val="003E515F"/>
    <w:rsid w:val="003E5CC1"/>
    <w:rsid w:val="003E69FB"/>
    <w:rsid w:val="003E7F26"/>
    <w:rsid w:val="003F0DBF"/>
    <w:rsid w:val="003F0F40"/>
    <w:rsid w:val="003F10F9"/>
    <w:rsid w:val="003F1BC8"/>
    <w:rsid w:val="003F29AD"/>
    <w:rsid w:val="003F30D8"/>
    <w:rsid w:val="003F3E3E"/>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0F"/>
    <w:rsid w:val="00410CB4"/>
    <w:rsid w:val="0041166C"/>
    <w:rsid w:val="00411CA0"/>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172F7"/>
    <w:rsid w:val="004209C2"/>
    <w:rsid w:val="00420C4A"/>
    <w:rsid w:val="00420DE1"/>
    <w:rsid w:val="00420EB2"/>
    <w:rsid w:val="004215C0"/>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3699E"/>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160C"/>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947"/>
    <w:rsid w:val="00457E9C"/>
    <w:rsid w:val="00460C59"/>
    <w:rsid w:val="004618BC"/>
    <w:rsid w:val="00461DA7"/>
    <w:rsid w:val="00461F24"/>
    <w:rsid w:val="00462247"/>
    <w:rsid w:val="00462DE2"/>
    <w:rsid w:val="004631A4"/>
    <w:rsid w:val="00463229"/>
    <w:rsid w:val="00463394"/>
    <w:rsid w:val="00463E1F"/>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ED3"/>
    <w:rsid w:val="00480FDD"/>
    <w:rsid w:val="00481902"/>
    <w:rsid w:val="00481ED3"/>
    <w:rsid w:val="00482B1E"/>
    <w:rsid w:val="00482D2C"/>
    <w:rsid w:val="00482D5E"/>
    <w:rsid w:val="00483161"/>
    <w:rsid w:val="00484905"/>
    <w:rsid w:val="00487C49"/>
    <w:rsid w:val="004905E3"/>
    <w:rsid w:val="00490B03"/>
    <w:rsid w:val="00490C6E"/>
    <w:rsid w:val="00490EE6"/>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7BC"/>
    <w:rsid w:val="004D0A2D"/>
    <w:rsid w:val="004D0AA8"/>
    <w:rsid w:val="004D0D71"/>
    <w:rsid w:val="004D1611"/>
    <w:rsid w:val="004D230C"/>
    <w:rsid w:val="004D2FD6"/>
    <w:rsid w:val="004D3092"/>
    <w:rsid w:val="004D3C79"/>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E7D12"/>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80"/>
    <w:rsid w:val="005249A6"/>
    <w:rsid w:val="00525EBE"/>
    <w:rsid w:val="00525FF6"/>
    <w:rsid w:val="005270D9"/>
    <w:rsid w:val="005273FB"/>
    <w:rsid w:val="0052755D"/>
    <w:rsid w:val="0052773C"/>
    <w:rsid w:val="00527B94"/>
    <w:rsid w:val="00527F4E"/>
    <w:rsid w:val="0053036D"/>
    <w:rsid w:val="00530895"/>
    <w:rsid w:val="005308BE"/>
    <w:rsid w:val="00531137"/>
    <w:rsid w:val="005311BA"/>
    <w:rsid w:val="005328C8"/>
    <w:rsid w:val="005332C8"/>
    <w:rsid w:val="00533C64"/>
    <w:rsid w:val="00534315"/>
    <w:rsid w:val="005351AC"/>
    <w:rsid w:val="00535C82"/>
    <w:rsid w:val="00535FFE"/>
    <w:rsid w:val="00536132"/>
    <w:rsid w:val="00536F2A"/>
    <w:rsid w:val="00537163"/>
    <w:rsid w:val="00537AE3"/>
    <w:rsid w:val="00537B37"/>
    <w:rsid w:val="00537D8D"/>
    <w:rsid w:val="00537F8D"/>
    <w:rsid w:val="005405B6"/>
    <w:rsid w:val="005409AC"/>
    <w:rsid w:val="00540FCA"/>
    <w:rsid w:val="005411E3"/>
    <w:rsid w:val="0054149B"/>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4239"/>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226"/>
    <w:rsid w:val="005847C8"/>
    <w:rsid w:val="005849D4"/>
    <w:rsid w:val="00584B3A"/>
    <w:rsid w:val="00584D43"/>
    <w:rsid w:val="0058549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5343"/>
    <w:rsid w:val="005A5AEB"/>
    <w:rsid w:val="005A64F1"/>
    <w:rsid w:val="005A6BEF"/>
    <w:rsid w:val="005A714D"/>
    <w:rsid w:val="005A7162"/>
    <w:rsid w:val="005A7DD6"/>
    <w:rsid w:val="005A7E25"/>
    <w:rsid w:val="005B078F"/>
    <w:rsid w:val="005B094B"/>
    <w:rsid w:val="005B094C"/>
    <w:rsid w:val="005B0F17"/>
    <w:rsid w:val="005B159A"/>
    <w:rsid w:val="005B1E77"/>
    <w:rsid w:val="005B2311"/>
    <w:rsid w:val="005B32D1"/>
    <w:rsid w:val="005B34A0"/>
    <w:rsid w:val="005B4B6D"/>
    <w:rsid w:val="005B4EB0"/>
    <w:rsid w:val="005B73FE"/>
    <w:rsid w:val="005C07B0"/>
    <w:rsid w:val="005C092D"/>
    <w:rsid w:val="005C0E24"/>
    <w:rsid w:val="005C1DC0"/>
    <w:rsid w:val="005C3364"/>
    <w:rsid w:val="005C366D"/>
    <w:rsid w:val="005C550C"/>
    <w:rsid w:val="005C55D9"/>
    <w:rsid w:val="005C5C43"/>
    <w:rsid w:val="005C64AD"/>
    <w:rsid w:val="005C67FB"/>
    <w:rsid w:val="005C77C3"/>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4EB4"/>
    <w:rsid w:val="005E50A7"/>
    <w:rsid w:val="005E5747"/>
    <w:rsid w:val="005E608A"/>
    <w:rsid w:val="005E6182"/>
    <w:rsid w:val="005F218B"/>
    <w:rsid w:val="005F21BA"/>
    <w:rsid w:val="005F244F"/>
    <w:rsid w:val="005F2AB6"/>
    <w:rsid w:val="005F36E1"/>
    <w:rsid w:val="005F4CA2"/>
    <w:rsid w:val="005F69C1"/>
    <w:rsid w:val="005F7003"/>
    <w:rsid w:val="005F74CC"/>
    <w:rsid w:val="005F7CC8"/>
    <w:rsid w:val="0060072E"/>
    <w:rsid w:val="00601AD2"/>
    <w:rsid w:val="00602880"/>
    <w:rsid w:val="00604619"/>
    <w:rsid w:val="00604948"/>
    <w:rsid w:val="00604977"/>
    <w:rsid w:val="006057F1"/>
    <w:rsid w:val="00606302"/>
    <w:rsid w:val="00606FEB"/>
    <w:rsid w:val="006070BB"/>
    <w:rsid w:val="006077A6"/>
    <w:rsid w:val="00607ACA"/>
    <w:rsid w:val="00607C1D"/>
    <w:rsid w:val="006112EB"/>
    <w:rsid w:val="006115A5"/>
    <w:rsid w:val="006117CD"/>
    <w:rsid w:val="00611B2D"/>
    <w:rsid w:val="00611F60"/>
    <w:rsid w:val="0061218C"/>
    <w:rsid w:val="006125F9"/>
    <w:rsid w:val="00612737"/>
    <w:rsid w:val="0061382E"/>
    <w:rsid w:val="0061391E"/>
    <w:rsid w:val="00614421"/>
    <w:rsid w:val="006148B9"/>
    <w:rsid w:val="00614EF4"/>
    <w:rsid w:val="00616664"/>
    <w:rsid w:val="00616A9F"/>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6C12"/>
    <w:rsid w:val="00637DA4"/>
    <w:rsid w:val="00640699"/>
    <w:rsid w:val="00640FFB"/>
    <w:rsid w:val="00641208"/>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47FD9"/>
    <w:rsid w:val="006510D8"/>
    <w:rsid w:val="00651524"/>
    <w:rsid w:val="00652E8C"/>
    <w:rsid w:val="00653199"/>
    <w:rsid w:val="00654DA7"/>
    <w:rsid w:val="00655E5C"/>
    <w:rsid w:val="00656B33"/>
    <w:rsid w:val="00657A21"/>
    <w:rsid w:val="00660150"/>
    <w:rsid w:val="00660A2E"/>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65AC"/>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46E3"/>
    <w:rsid w:val="006A566D"/>
    <w:rsid w:val="006A63AE"/>
    <w:rsid w:val="006A681A"/>
    <w:rsid w:val="006A701C"/>
    <w:rsid w:val="006B05CE"/>
    <w:rsid w:val="006B064E"/>
    <w:rsid w:val="006B17D3"/>
    <w:rsid w:val="006B2784"/>
    <w:rsid w:val="006B3199"/>
    <w:rsid w:val="006B3BBA"/>
    <w:rsid w:val="006B3DB8"/>
    <w:rsid w:val="006B3E3B"/>
    <w:rsid w:val="006B4712"/>
    <w:rsid w:val="006B47B3"/>
    <w:rsid w:val="006B47E8"/>
    <w:rsid w:val="006B4B02"/>
    <w:rsid w:val="006B5260"/>
    <w:rsid w:val="006B65E9"/>
    <w:rsid w:val="006B76BB"/>
    <w:rsid w:val="006C05B4"/>
    <w:rsid w:val="006C09D9"/>
    <w:rsid w:val="006C1879"/>
    <w:rsid w:val="006C1A70"/>
    <w:rsid w:val="006C1D3C"/>
    <w:rsid w:val="006C2483"/>
    <w:rsid w:val="006C2820"/>
    <w:rsid w:val="006C2CD1"/>
    <w:rsid w:val="006C2EEF"/>
    <w:rsid w:val="006C4560"/>
    <w:rsid w:val="006C5DA6"/>
    <w:rsid w:val="006C5EF7"/>
    <w:rsid w:val="006C61B3"/>
    <w:rsid w:val="006C7D95"/>
    <w:rsid w:val="006D03B3"/>
    <w:rsid w:val="006D0A94"/>
    <w:rsid w:val="006D0E15"/>
    <w:rsid w:val="006D0EB1"/>
    <w:rsid w:val="006D0F23"/>
    <w:rsid w:val="006D1F77"/>
    <w:rsid w:val="006D27EF"/>
    <w:rsid w:val="006D2C9F"/>
    <w:rsid w:val="006D3D77"/>
    <w:rsid w:val="006D3F1F"/>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6968"/>
    <w:rsid w:val="00707236"/>
    <w:rsid w:val="0070782C"/>
    <w:rsid w:val="00707DAD"/>
    <w:rsid w:val="00711E40"/>
    <w:rsid w:val="007128E0"/>
    <w:rsid w:val="00712BF3"/>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234"/>
    <w:rsid w:val="00725810"/>
    <w:rsid w:val="00725D68"/>
    <w:rsid w:val="0072676C"/>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1DB9"/>
    <w:rsid w:val="00742F24"/>
    <w:rsid w:val="0074340F"/>
    <w:rsid w:val="00743695"/>
    <w:rsid w:val="00743B92"/>
    <w:rsid w:val="00743DCA"/>
    <w:rsid w:val="00744B7C"/>
    <w:rsid w:val="00745B13"/>
    <w:rsid w:val="00746F60"/>
    <w:rsid w:val="00747F1E"/>
    <w:rsid w:val="00750AD1"/>
    <w:rsid w:val="007529CB"/>
    <w:rsid w:val="00752E6B"/>
    <w:rsid w:val="00753706"/>
    <w:rsid w:val="00754984"/>
    <w:rsid w:val="00754A4D"/>
    <w:rsid w:val="00755693"/>
    <w:rsid w:val="00756CB1"/>
    <w:rsid w:val="0075741C"/>
    <w:rsid w:val="00760403"/>
    <w:rsid w:val="00760AC7"/>
    <w:rsid w:val="0076118C"/>
    <w:rsid w:val="007613C9"/>
    <w:rsid w:val="00761FDA"/>
    <w:rsid w:val="00762191"/>
    <w:rsid w:val="00763580"/>
    <w:rsid w:val="00764283"/>
    <w:rsid w:val="00764C0D"/>
    <w:rsid w:val="00765D11"/>
    <w:rsid w:val="00766074"/>
    <w:rsid w:val="00766256"/>
    <w:rsid w:val="007665DA"/>
    <w:rsid w:val="00766888"/>
    <w:rsid w:val="00766FC0"/>
    <w:rsid w:val="00766FFF"/>
    <w:rsid w:val="00767AFA"/>
    <w:rsid w:val="0077003E"/>
    <w:rsid w:val="007703A0"/>
    <w:rsid w:val="00770772"/>
    <w:rsid w:val="00771139"/>
    <w:rsid w:val="00773D7A"/>
    <w:rsid w:val="00773E4B"/>
    <w:rsid w:val="00774790"/>
    <w:rsid w:val="00774B14"/>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3C2"/>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6ED"/>
    <w:rsid w:val="007B0BAD"/>
    <w:rsid w:val="007B0E04"/>
    <w:rsid w:val="007B128B"/>
    <w:rsid w:val="007B19ED"/>
    <w:rsid w:val="007B305E"/>
    <w:rsid w:val="007B3092"/>
    <w:rsid w:val="007B4AED"/>
    <w:rsid w:val="007B4B1D"/>
    <w:rsid w:val="007B4E41"/>
    <w:rsid w:val="007B4EA3"/>
    <w:rsid w:val="007B5297"/>
    <w:rsid w:val="007B5E3B"/>
    <w:rsid w:val="007B5FBF"/>
    <w:rsid w:val="007B7ACF"/>
    <w:rsid w:val="007C007E"/>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3235"/>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590"/>
    <w:rsid w:val="00805641"/>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3F4"/>
    <w:rsid w:val="00827EE9"/>
    <w:rsid w:val="0083063B"/>
    <w:rsid w:val="00830C3C"/>
    <w:rsid w:val="00831566"/>
    <w:rsid w:val="0083184F"/>
    <w:rsid w:val="00834245"/>
    <w:rsid w:val="0083486F"/>
    <w:rsid w:val="00835510"/>
    <w:rsid w:val="008358BF"/>
    <w:rsid w:val="00835C42"/>
    <w:rsid w:val="00835E62"/>
    <w:rsid w:val="00836019"/>
    <w:rsid w:val="008368E1"/>
    <w:rsid w:val="00837B5D"/>
    <w:rsid w:val="0084000E"/>
    <w:rsid w:val="008405A8"/>
    <w:rsid w:val="00840B49"/>
    <w:rsid w:val="008412A7"/>
    <w:rsid w:val="00841832"/>
    <w:rsid w:val="00841D09"/>
    <w:rsid w:val="008435AA"/>
    <w:rsid w:val="008436A1"/>
    <w:rsid w:val="00844AF3"/>
    <w:rsid w:val="00844DC0"/>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875F4"/>
    <w:rsid w:val="00890958"/>
    <w:rsid w:val="008909C8"/>
    <w:rsid w:val="00892232"/>
    <w:rsid w:val="0089239B"/>
    <w:rsid w:val="008929D2"/>
    <w:rsid w:val="00893779"/>
    <w:rsid w:val="00893C79"/>
    <w:rsid w:val="00894D49"/>
    <w:rsid w:val="00895217"/>
    <w:rsid w:val="00895438"/>
    <w:rsid w:val="008954A4"/>
    <w:rsid w:val="00896694"/>
    <w:rsid w:val="008970A4"/>
    <w:rsid w:val="008978CB"/>
    <w:rsid w:val="008A0FAC"/>
    <w:rsid w:val="008A2F8F"/>
    <w:rsid w:val="008A3808"/>
    <w:rsid w:val="008A725F"/>
    <w:rsid w:val="008B0323"/>
    <w:rsid w:val="008B0ACF"/>
    <w:rsid w:val="008B11BE"/>
    <w:rsid w:val="008B1EEB"/>
    <w:rsid w:val="008B215D"/>
    <w:rsid w:val="008B2804"/>
    <w:rsid w:val="008B2CFD"/>
    <w:rsid w:val="008B4579"/>
    <w:rsid w:val="008B4758"/>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B1C"/>
    <w:rsid w:val="008C7D44"/>
    <w:rsid w:val="008D08EB"/>
    <w:rsid w:val="008D1AC8"/>
    <w:rsid w:val="008D1BE6"/>
    <w:rsid w:val="008D2C33"/>
    <w:rsid w:val="008D30D0"/>
    <w:rsid w:val="008D3DB5"/>
    <w:rsid w:val="008D3DFE"/>
    <w:rsid w:val="008D431B"/>
    <w:rsid w:val="008D445D"/>
    <w:rsid w:val="008D4591"/>
    <w:rsid w:val="008D4ED3"/>
    <w:rsid w:val="008D518F"/>
    <w:rsid w:val="008D5E5A"/>
    <w:rsid w:val="008D611E"/>
    <w:rsid w:val="008D6FD0"/>
    <w:rsid w:val="008E1D1A"/>
    <w:rsid w:val="008E276E"/>
    <w:rsid w:val="008E4282"/>
    <w:rsid w:val="008E4CD5"/>
    <w:rsid w:val="008E4EB2"/>
    <w:rsid w:val="008E532D"/>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4C94"/>
    <w:rsid w:val="008F5DF0"/>
    <w:rsid w:val="008F647E"/>
    <w:rsid w:val="008F68F0"/>
    <w:rsid w:val="008F6AE5"/>
    <w:rsid w:val="008F6EA4"/>
    <w:rsid w:val="008F7546"/>
    <w:rsid w:val="009003C3"/>
    <w:rsid w:val="00900E7B"/>
    <w:rsid w:val="00902945"/>
    <w:rsid w:val="00903969"/>
    <w:rsid w:val="00903E48"/>
    <w:rsid w:val="00904385"/>
    <w:rsid w:val="009047B1"/>
    <w:rsid w:val="009056BC"/>
    <w:rsid w:val="00905FE9"/>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35A"/>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92"/>
    <w:rsid w:val="00936FE2"/>
    <w:rsid w:val="00940DE6"/>
    <w:rsid w:val="00940F20"/>
    <w:rsid w:val="00941CD0"/>
    <w:rsid w:val="009422DD"/>
    <w:rsid w:val="009437A0"/>
    <w:rsid w:val="00943BD3"/>
    <w:rsid w:val="0094548E"/>
    <w:rsid w:val="009454B8"/>
    <w:rsid w:val="00945637"/>
    <w:rsid w:val="00945752"/>
    <w:rsid w:val="00945875"/>
    <w:rsid w:val="009469EB"/>
    <w:rsid w:val="00946FFB"/>
    <w:rsid w:val="0094777D"/>
    <w:rsid w:val="009500A9"/>
    <w:rsid w:val="00950F96"/>
    <w:rsid w:val="0095123B"/>
    <w:rsid w:val="00951D69"/>
    <w:rsid w:val="0095227C"/>
    <w:rsid w:val="0095284E"/>
    <w:rsid w:val="00952D81"/>
    <w:rsid w:val="00953C76"/>
    <w:rsid w:val="00953E11"/>
    <w:rsid w:val="00954CC5"/>
    <w:rsid w:val="009554A2"/>
    <w:rsid w:val="00955C4E"/>
    <w:rsid w:val="00956681"/>
    <w:rsid w:val="00956B54"/>
    <w:rsid w:val="00957D27"/>
    <w:rsid w:val="0096104C"/>
    <w:rsid w:val="0096119A"/>
    <w:rsid w:val="009619AD"/>
    <w:rsid w:val="0096225D"/>
    <w:rsid w:val="00962293"/>
    <w:rsid w:val="00962D9B"/>
    <w:rsid w:val="00962F6C"/>
    <w:rsid w:val="00963AC7"/>
    <w:rsid w:val="00963DAA"/>
    <w:rsid w:val="00964AB8"/>
    <w:rsid w:val="00964C46"/>
    <w:rsid w:val="0096510C"/>
    <w:rsid w:val="0096519B"/>
    <w:rsid w:val="0096564D"/>
    <w:rsid w:val="0096579D"/>
    <w:rsid w:val="00965819"/>
    <w:rsid w:val="00967179"/>
    <w:rsid w:val="00967531"/>
    <w:rsid w:val="00967698"/>
    <w:rsid w:val="00970876"/>
    <w:rsid w:val="00970A9C"/>
    <w:rsid w:val="009710F9"/>
    <w:rsid w:val="009712C9"/>
    <w:rsid w:val="009723A9"/>
    <w:rsid w:val="00973AA6"/>
    <w:rsid w:val="00973E90"/>
    <w:rsid w:val="009742E8"/>
    <w:rsid w:val="009746FC"/>
    <w:rsid w:val="0097485D"/>
    <w:rsid w:val="0097499F"/>
    <w:rsid w:val="00976325"/>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29"/>
    <w:rsid w:val="009953A8"/>
    <w:rsid w:val="00995851"/>
    <w:rsid w:val="00996315"/>
    <w:rsid w:val="00996C89"/>
    <w:rsid w:val="00997348"/>
    <w:rsid w:val="00997886"/>
    <w:rsid w:val="009A0741"/>
    <w:rsid w:val="009A0AD9"/>
    <w:rsid w:val="009A0F77"/>
    <w:rsid w:val="009A20B3"/>
    <w:rsid w:val="009A2ECF"/>
    <w:rsid w:val="009A2F1D"/>
    <w:rsid w:val="009A32E9"/>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B7DA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A35"/>
    <w:rsid w:val="009E4FEF"/>
    <w:rsid w:val="009E5056"/>
    <w:rsid w:val="009E5A57"/>
    <w:rsid w:val="009E6270"/>
    <w:rsid w:val="009E6743"/>
    <w:rsid w:val="009E6A5B"/>
    <w:rsid w:val="009E6E48"/>
    <w:rsid w:val="009E6F60"/>
    <w:rsid w:val="009E7189"/>
    <w:rsid w:val="009F0592"/>
    <w:rsid w:val="009F06EB"/>
    <w:rsid w:val="009F077C"/>
    <w:rsid w:val="009F1D05"/>
    <w:rsid w:val="009F20D5"/>
    <w:rsid w:val="009F215F"/>
    <w:rsid w:val="009F22FA"/>
    <w:rsid w:val="009F266D"/>
    <w:rsid w:val="009F2B47"/>
    <w:rsid w:val="009F2D3E"/>
    <w:rsid w:val="009F2D9C"/>
    <w:rsid w:val="009F30CA"/>
    <w:rsid w:val="009F3A6E"/>
    <w:rsid w:val="009F3AC8"/>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58D6"/>
    <w:rsid w:val="00A062CB"/>
    <w:rsid w:val="00A0631B"/>
    <w:rsid w:val="00A063BE"/>
    <w:rsid w:val="00A06717"/>
    <w:rsid w:val="00A07C97"/>
    <w:rsid w:val="00A07FAE"/>
    <w:rsid w:val="00A10154"/>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27BDE"/>
    <w:rsid w:val="00A30605"/>
    <w:rsid w:val="00A30B93"/>
    <w:rsid w:val="00A30FEB"/>
    <w:rsid w:val="00A31570"/>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D81"/>
    <w:rsid w:val="00A711FB"/>
    <w:rsid w:val="00A71E0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8AB"/>
    <w:rsid w:val="00A76A25"/>
    <w:rsid w:val="00A7720D"/>
    <w:rsid w:val="00A77A69"/>
    <w:rsid w:val="00A81E20"/>
    <w:rsid w:val="00A82345"/>
    <w:rsid w:val="00A828D7"/>
    <w:rsid w:val="00A82F47"/>
    <w:rsid w:val="00A83E39"/>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6DC3"/>
    <w:rsid w:val="00A97028"/>
    <w:rsid w:val="00A97D09"/>
    <w:rsid w:val="00AA1139"/>
    <w:rsid w:val="00AA1A8A"/>
    <w:rsid w:val="00AA1ADF"/>
    <w:rsid w:val="00AA2105"/>
    <w:rsid w:val="00AA2586"/>
    <w:rsid w:val="00AA292D"/>
    <w:rsid w:val="00AA2C38"/>
    <w:rsid w:val="00AA2EE6"/>
    <w:rsid w:val="00AA3924"/>
    <w:rsid w:val="00AA396D"/>
    <w:rsid w:val="00AA3A9E"/>
    <w:rsid w:val="00AA4226"/>
    <w:rsid w:val="00AA4229"/>
    <w:rsid w:val="00AA4A04"/>
    <w:rsid w:val="00AA56D7"/>
    <w:rsid w:val="00AA6727"/>
    <w:rsid w:val="00AA68C5"/>
    <w:rsid w:val="00AA68DD"/>
    <w:rsid w:val="00AA7403"/>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6A18"/>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4D0"/>
    <w:rsid w:val="00B01A8D"/>
    <w:rsid w:val="00B03580"/>
    <w:rsid w:val="00B03DA9"/>
    <w:rsid w:val="00B04121"/>
    <w:rsid w:val="00B042C5"/>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56C"/>
    <w:rsid w:val="00B31C4F"/>
    <w:rsid w:val="00B3251A"/>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1057"/>
    <w:rsid w:val="00B52522"/>
    <w:rsid w:val="00B52647"/>
    <w:rsid w:val="00B52787"/>
    <w:rsid w:val="00B52865"/>
    <w:rsid w:val="00B529BE"/>
    <w:rsid w:val="00B53D3D"/>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1C7"/>
    <w:rsid w:val="00B6672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CF9"/>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07C"/>
    <w:rsid w:val="00BB07A9"/>
    <w:rsid w:val="00BB0CB0"/>
    <w:rsid w:val="00BB14C6"/>
    <w:rsid w:val="00BB19CD"/>
    <w:rsid w:val="00BB29B5"/>
    <w:rsid w:val="00BB4089"/>
    <w:rsid w:val="00BB4795"/>
    <w:rsid w:val="00BB4961"/>
    <w:rsid w:val="00BB4BE5"/>
    <w:rsid w:val="00BB5514"/>
    <w:rsid w:val="00BB633B"/>
    <w:rsid w:val="00BB6D4B"/>
    <w:rsid w:val="00BC0047"/>
    <w:rsid w:val="00BC030C"/>
    <w:rsid w:val="00BC0ACD"/>
    <w:rsid w:val="00BC179B"/>
    <w:rsid w:val="00BC343C"/>
    <w:rsid w:val="00BC3B97"/>
    <w:rsid w:val="00BC3C4D"/>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E17"/>
    <w:rsid w:val="00BF3F31"/>
    <w:rsid w:val="00BF3F8F"/>
    <w:rsid w:val="00BF4AD0"/>
    <w:rsid w:val="00BF4BDD"/>
    <w:rsid w:val="00BF5B40"/>
    <w:rsid w:val="00BF64D8"/>
    <w:rsid w:val="00BF729A"/>
    <w:rsid w:val="00C000E9"/>
    <w:rsid w:val="00C01502"/>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89A"/>
    <w:rsid w:val="00C148DD"/>
    <w:rsid w:val="00C15E33"/>
    <w:rsid w:val="00C169F5"/>
    <w:rsid w:val="00C16A79"/>
    <w:rsid w:val="00C16E68"/>
    <w:rsid w:val="00C1754E"/>
    <w:rsid w:val="00C17C2F"/>
    <w:rsid w:val="00C20FFD"/>
    <w:rsid w:val="00C22A39"/>
    <w:rsid w:val="00C23AE5"/>
    <w:rsid w:val="00C24A88"/>
    <w:rsid w:val="00C252EC"/>
    <w:rsid w:val="00C25F6F"/>
    <w:rsid w:val="00C27160"/>
    <w:rsid w:val="00C3003F"/>
    <w:rsid w:val="00C30454"/>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345"/>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3D5"/>
    <w:rsid w:val="00C5555A"/>
    <w:rsid w:val="00C560BA"/>
    <w:rsid w:val="00C6145B"/>
    <w:rsid w:val="00C62219"/>
    <w:rsid w:val="00C62733"/>
    <w:rsid w:val="00C628C8"/>
    <w:rsid w:val="00C62AD5"/>
    <w:rsid w:val="00C62EDC"/>
    <w:rsid w:val="00C6392C"/>
    <w:rsid w:val="00C64294"/>
    <w:rsid w:val="00C64D95"/>
    <w:rsid w:val="00C64EEC"/>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97FF1"/>
    <w:rsid w:val="00CA11B1"/>
    <w:rsid w:val="00CA2D2F"/>
    <w:rsid w:val="00CA311B"/>
    <w:rsid w:val="00CA323F"/>
    <w:rsid w:val="00CA3C47"/>
    <w:rsid w:val="00CA3DB7"/>
    <w:rsid w:val="00CA6E95"/>
    <w:rsid w:val="00CB0D4C"/>
    <w:rsid w:val="00CB11B9"/>
    <w:rsid w:val="00CB1B03"/>
    <w:rsid w:val="00CB2A7D"/>
    <w:rsid w:val="00CB37F5"/>
    <w:rsid w:val="00CB45D6"/>
    <w:rsid w:val="00CC0CC5"/>
    <w:rsid w:val="00CC0EF1"/>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246"/>
    <w:rsid w:val="00CD3648"/>
    <w:rsid w:val="00CD38CA"/>
    <w:rsid w:val="00CD677F"/>
    <w:rsid w:val="00CD6E04"/>
    <w:rsid w:val="00CD6EF1"/>
    <w:rsid w:val="00CD7161"/>
    <w:rsid w:val="00CD7363"/>
    <w:rsid w:val="00CE0993"/>
    <w:rsid w:val="00CE0D10"/>
    <w:rsid w:val="00CE1022"/>
    <w:rsid w:val="00CE2184"/>
    <w:rsid w:val="00CE2F47"/>
    <w:rsid w:val="00CE32F0"/>
    <w:rsid w:val="00CE3472"/>
    <w:rsid w:val="00CE396A"/>
    <w:rsid w:val="00CE3F9D"/>
    <w:rsid w:val="00CE4322"/>
    <w:rsid w:val="00CE4608"/>
    <w:rsid w:val="00CE515C"/>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839"/>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5537"/>
    <w:rsid w:val="00D16026"/>
    <w:rsid w:val="00D1631B"/>
    <w:rsid w:val="00D16CD0"/>
    <w:rsid w:val="00D17762"/>
    <w:rsid w:val="00D2016D"/>
    <w:rsid w:val="00D2024C"/>
    <w:rsid w:val="00D202AD"/>
    <w:rsid w:val="00D20635"/>
    <w:rsid w:val="00D20814"/>
    <w:rsid w:val="00D21356"/>
    <w:rsid w:val="00D21C26"/>
    <w:rsid w:val="00D22591"/>
    <w:rsid w:val="00D227C4"/>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033"/>
    <w:rsid w:val="00D42339"/>
    <w:rsid w:val="00D42BCD"/>
    <w:rsid w:val="00D43011"/>
    <w:rsid w:val="00D4348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710"/>
    <w:rsid w:val="00DB68EF"/>
    <w:rsid w:val="00DB74E0"/>
    <w:rsid w:val="00DB7EE3"/>
    <w:rsid w:val="00DC0C5C"/>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1AF8"/>
    <w:rsid w:val="00DE21D2"/>
    <w:rsid w:val="00DE35BB"/>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36FA"/>
    <w:rsid w:val="00DF4BE1"/>
    <w:rsid w:val="00DF571C"/>
    <w:rsid w:val="00DF5837"/>
    <w:rsid w:val="00DF5A8C"/>
    <w:rsid w:val="00DF60EB"/>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1B34"/>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4BD"/>
    <w:rsid w:val="00E416F6"/>
    <w:rsid w:val="00E41754"/>
    <w:rsid w:val="00E425CA"/>
    <w:rsid w:val="00E42FE0"/>
    <w:rsid w:val="00E44933"/>
    <w:rsid w:val="00E44C84"/>
    <w:rsid w:val="00E45770"/>
    <w:rsid w:val="00E458CC"/>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2CA"/>
    <w:rsid w:val="00E5664F"/>
    <w:rsid w:val="00E5684D"/>
    <w:rsid w:val="00E56E77"/>
    <w:rsid w:val="00E6160B"/>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5D5"/>
    <w:rsid w:val="00E92C6E"/>
    <w:rsid w:val="00E92EB5"/>
    <w:rsid w:val="00E9337E"/>
    <w:rsid w:val="00E934CD"/>
    <w:rsid w:val="00E935CC"/>
    <w:rsid w:val="00E93E80"/>
    <w:rsid w:val="00E940A8"/>
    <w:rsid w:val="00E9449E"/>
    <w:rsid w:val="00E944BA"/>
    <w:rsid w:val="00E9489E"/>
    <w:rsid w:val="00E95002"/>
    <w:rsid w:val="00E9543C"/>
    <w:rsid w:val="00E959AB"/>
    <w:rsid w:val="00E9642D"/>
    <w:rsid w:val="00E97EC5"/>
    <w:rsid w:val="00EA00D9"/>
    <w:rsid w:val="00EA1258"/>
    <w:rsid w:val="00EA1598"/>
    <w:rsid w:val="00EA2AF9"/>
    <w:rsid w:val="00EA4473"/>
    <w:rsid w:val="00EA458C"/>
    <w:rsid w:val="00EA4615"/>
    <w:rsid w:val="00EA4621"/>
    <w:rsid w:val="00EA5516"/>
    <w:rsid w:val="00EA5552"/>
    <w:rsid w:val="00EA5B77"/>
    <w:rsid w:val="00EA66D6"/>
    <w:rsid w:val="00EA7745"/>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1AF"/>
    <w:rsid w:val="00EC53E1"/>
    <w:rsid w:val="00EC60EF"/>
    <w:rsid w:val="00EC6493"/>
    <w:rsid w:val="00EC64A9"/>
    <w:rsid w:val="00EC6FF8"/>
    <w:rsid w:val="00EC75FD"/>
    <w:rsid w:val="00EC790C"/>
    <w:rsid w:val="00EC7D1E"/>
    <w:rsid w:val="00ED1EB5"/>
    <w:rsid w:val="00ED2A0A"/>
    <w:rsid w:val="00ED2C8A"/>
    <w:rsid w:val="00ED3521"/>
    <w:rsid w:val="00ED3A3F"/>
    <w:rsid w:val="00ED3A4B"/>
    <w:rsid w:val="00ED3EB8"/>
    <w:rsid w:val="00ED3F08"/>
    <w:rsid w:val="00ED4659"/>
    <w:rsid w:val="00ED4725"/>
    <w:rsid w:val="00ED6F7C"/>
    <w:rsid w:val="00EE0079"/>
    <w:rsid w:val="00EE1585"/>
    <w:rsid w:val="00EE2BCD"/>
    <w:rsid w:val="00EE2E6C"/>
    <w:rsid w:val="00EE3323"/>
    <w:rsid w:val="00EE372B"/>
    <w:rsid w:val="00EE3854"/>
    <w:rsid w:val="00EE4391"/>
    <w:rsid w:val="00EE4401"/>
    <w:rsid w:val="00EE6E07"/>
    <w:rsid w:val="00EE6E1A"/>
    <w:rsid w:val="00EF0045"/>
    <w:rsid w:val="00EF0A7B"/>
    <w:rsid w:val="00EF1C69"/>
    <w:rsid w:val="00EF1C86"/>
    <w:rsid w:val="00EF22EC"/>
    <w:rsid w:val="00EF23A9"/>
    <w:rsid w:val="00EF281E"/>
    <w:rsid w:val="00EF3E84"/>
    <w:rsid w:val="00EF424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565"/>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2FC5"/>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9C4"/>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534"/>
    <w:rsid w:val="00F76CF7"/>
    <w:rsid w:val="00F76E4B"/>
    <w:rsid w:val="00F773B1"/>
    <w:rsid w:val="00F80B32"/>
    <w:rsid w:val="00F80CCD"/>
    <w:rsid w:val="00F8159C"/>
    <w:rsid w:val="00F816D8"/>
    <w:rsid w:val="00F81C4B"/>
    <w:rsid w:val="00F82010"/>
    <w:rsid w:val="00F82D13"/>
    <w:rsid w:val="00F83FC6"/>
    <w:rsid w:val="00F84226"/>
    <w:rsid w:val="00F8477F"/>
    <w:rsid w:val="00F84A63"/>
    <w:rsid w:val="00F8524C"/>
    <w:rsid w:val="00F85EE5"/>
    <w:rsid w:val="00F87FF9"/>
    <w:rsid w:val="00F9009F"/>
    <w:rsid w:val="00F90BB1"/>
    <w:rsid w:val="00F90E3B"/>
    <w:rsid w:val="00F914BD"/>
    <w:rsid w:val="00F93025"/>
    <w:rsid w:val="00F9522D"/>
    <w:rsid w:val="00F96A5F"/>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C78A7"/>
    <w:rsid w:val="00FD06FB"/>
    <w:rsid w:val="00FD0B26"/>
    <w:rsid w:val="00FD10D1"/>
    <w:rsid w:val="00FD1593"/>
    <w:rsid w:val="00FD2406"/>
    <w:rsid w:val="00FD2630"/>
    <w:rsid w:val="00FD29E2"/>
    <w:rsid w:val="00FD2A13"/>
    <w:rsid w:val="00FD2CF0"/>
    <w:rsid w:val="00FD3437"/>
    <w:rsid w:val="00FD3678"/>
    <w:rsid w:val="00FD36BF"/>
    <w:rsid w:val="00FD3700"/>
    <w:rsid w:val="00FD381A"/>
    <w:rsid w:val="00FD38D9"/>
    <w:rsid w:val="00FD4D2A"/>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53BD"/>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9EED460"/>
  <w15:docId w15:val="{116FDA0D-8541-4FA4-A298-EFA15709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2021-02-23T16:50:00Z</dcterms:created>
  <dcterms:modified xsi:type="dcterms:W3CDTF">2021-02-23T16:50:00Z</dcterms:modified>
</cp:coreProperties>
</file>