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22DB" w14:textId="77777777" w:rsidR="00C73B0A" w:rsidRPr="00782181" w:rsidRDefault="00C65626" w:rsidP="00782181">
      <w:pPr>
        <w:pStyle w:val="BodyText"/>
        <w:widowControl w:val="0"/>
        <w:suppressAutoHyphens w:val="0"/>
        <w:spacing w:after="0" w:line="240" w:lineRule="auto"/>
        <w:ind w:firstLine="0"/>
        <w:jc w:val="center"/>
        <w:rPr>
          <w:rFonts w:ascii="Arial" w:hAnsi="Arial"/>
          <w:b/>
          <w:bCs/>
          <w:sz w:val="40"/>
          <w:szCs w:val="40"/>
          <w:u w:val="single"/>
        </w:rPr>
      </w:pPr>
      <w:r w:rsidRPr="00782181">
        <w:rPr>
          <w:rFonts w:ascii="Arial" w:hAnsi="Arial"/>
          <w:b/>
          <w:bCs/>
          <w:sz w:val="40"/>
          <w:szCs w:val="40"/>
          <w:u w:val="single"/>
        </w:rPr>
        <w:t>Cassington Parish Council</w:t>
      </w:r>
    </w:p>
    <w:p w14:paraId="6E32EB2C" w14:textId="77777777" w:rsidR="006B325C" w:rsidRPr="00782181" w:rsidRDefault="006B325C" w:rsidP="00782181">
      <w:pPr>
        <w:pStyle w:val="BodyText"/>
        <w:widowControl w:val="0"/>
        <w:suppressAutoHyphens w:val="0"/>
        <w:spacing w:after="0" w:line="240" w:lineRule="auto"/>
        <w:ind w:firstLine="0"/>
        <w:jc w:val="center"/>
        <w:rPr>
          <w:rFonts w:ascii="Arial" w:hAnsi="Arial"/>
          <w:b/>
          <w:bCs/>
          <w:sz w:val="40"/>
          <w:szCs w:val="40"/>
          <w:u w:val="single"/>
        </w:rPr>
      </w:pPr>
    </w:p>
    <w:p w14:paraId="3274D8FE" w14:textId="77777777" w:rsidR="006B325C" w:rsidRPr="00782181" w:rsidRDefault="006B325C" w:rsidP="00782181">
      <w:pPr>
        <w:widowControl w:val="0"/>
        <w:suppressAutoHyphens w:val="0"/>
        <w:spacing w:after="0" w:line="240" w:lineRule="auto"/>
        <w:jc w:val="center"/>
        <w:rPr>
          <w:rFonts w:ascii="Arial" w:hAnsi="Arial" w:cs="Arial"/>
          <w:b/>
          <w:bCs/>
        </w:rPr>
      </w:pPr>
      <w:r w:rsidRPr="00782181">
        <w:rPr>
          <w:rFonts w:ascii="Arial" w:hAnsi="Arial" w:cs="Arial"/>
          <w:b/>
          <w:bCs/>
          <w:sz w:val="23"/>
          <w:szCs w:val="23"/>
        </w:rPr>
        <w:t>This Policy was adopted at a meeting on 4</w:t>
      </w:r>
      <w:r w:rsidRPr="00782181">
        <w:rPr>
          <w:rFonts w:ascii="Arial" w:hAnsi="Arial" w:cs="Arial"/>
          <w:b/>
          <w:bCs/>
          <w:sz w:val="23"/>
          <w:szCs w:val="23"/>
          <w:vertAlign w:val="superscript"/>
        </w:rPr>
        <w:t>th</w:t>
      </w:r>
      <w:r w:rsidRPr="00782181">
        <w:rPr>
          <w:rFonts w:ascii="Arial" w:hAnsi="Arial" w:cs="Arial"/>
          <w:b/>
          <w:bCs/>
          <w:sz w:val="23"/>
          <w:szCs w:val="23"/>
        </w:rPr>
        <w:t xml:space="preserve"> </w:t>
      </w:r>
      <w:r w:rsidR="001B29DE" w:rsidRPr="00782181">
        <w:rPr>
          <w:rFonts w:ascii="Arial" w:hAnsi="Arial" w:cs="Arial"/>
          <w:b/>
          <w:bCs/>
          <w:sz w:val="23"/>
          <w:szCs w:val="23"/>
        </w:rPr>
        <w:t>March</w:t>
      </w:r>
      <w:r w:rsidRPr="00782181">
        <w:rPr>
          <w:rFonts w:ascii="Arial" w:hAnsi="Arial" w:cs="Arial"/>
          <w:b/>
          <w:bCs/>
          <w:sz w:val="23"/>
          <w:szCs w:val="23"/>
        </w:rPr>
        <w:t xml:space="preserve"> 2021 and will be reviewed in two years or sooner should legislation dictate.</w:t>
      </w:r>
    </w:p>
    <w:p w14:paraId="47B5523A" w14:textId="77777777" w:rsidR="00782181" w:rsidRPr="00782181" w:rsidRDefault="00782181" w:rsidP="00782181">
      <w:pPr>
        <w:pStyle w:val="Default"/>
        <w:widowControl w:val="0"/>
        <w:rPr>
          <w:rFonts w:ascii="Arial" w:hAnsi="Arial" w:cs="Arial"/>
        </w:rPr>
      </w:pPr>
    </w:p>
    <w:p w14:paraId="12205FA1" w14:textId="77777777" w:rsidR="00782181" w:rsidRDefault="00782181" w:rsidP="00782181">
      <w:pPr>
        <w:pStyle w:val="Default"/>
        <w:widowControl w:val="0"/>
        <w:jc w:val="center"/>
        <w:rPr>
          <w:rFonts w:ascii="Arial" w:hAnsi="Arial" w:cs="Arial"/>
          <w:b/>
          <w:bCs/>
          <w:color w:val="auto"/>
          <w:sz w:val="28"/>
          <w:szCs w:val="28"/>
          <w:u w:val="single"/>
        </w:rPr>
      </w:pPr>
      <w:r w:rsidRPr="00782181">
        <w:rPr>
          <w:rFonts w:ascii="Arial" w:hAnsi="Arial" w:cs="Arial"/>
          <w:b/>
          <w:bCs/>
          <w:color w:val="auto"/>
          <w:sz w:val="28"/>
          <w:szCs w:val="28"/>
          <w:u w:val="single"/>
        </w:rPr>
        <w:t>DISPENSATIONS PROCEDURE GUIDE</w:t>
      </w:r>
    </w:p>
    <w:p w14:paraId="7F014DD2" w14:textId="77777777" w:rsidR="00782181" w:rsidRPr="00782181" w:rsidRDefault="00782181" w:rsidP="00782181">
      <w:pPr>
        <w:pStyle w:val="Default"/>
        <w:widowControl w:val="0"/>
        <w:jc w:val="center"/>
        <w:rPr>
          <w:rFonts w:ascii="Arial" w:hAnsi="Arial" w:cs="Arial"/>
          <w:color w:val="auto"/>
          <w:sz w:val="28"/>
          <w:szCs w:val="28"/>
          <w:u w:val="single"/>
        </w:rPr>
      </w:pPr>
    </w:p>
    <w:p w14:paraId="14D3C47D" w14:textId="77777777" w:rsidR="00D55057"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Under the Localism Act 2011 (“the Act”), a Member or Co-opted Member who has a </w:t>
      </w:r>
    </w:p>
    <w:p w14:paraId="100317D4" w14:textId="77777777" w:rsidR="00D55057"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Disclosable Pecuniary Interest in a matter that is under consideration, may not participate in the consideration of that matter unless he/she has first obtained a dispensation from the </w:t>
      </w:r>
    </w:p>
    <w:p w14:paraId="7013632D" w14:textId="1B25B0FA" w:rsidR="00782181" w:rsidRP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‘relevant authority’. </w:t>
      </w:r>
    </w:p>
    <w:p w14:paraId="32D0B926" w14:textId="77777777" w:rsidR="00782181" w:rsidRP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Previously dispensations were issued by the Standards Committee of the District Council, but as Parish Councils are defined as a ‘relevant authority’ under the Act, they are responsible for determining requests for a dispensation by a Parish Councillor under Section 33. </w:t>
      </w:r>
    </w:p>
    <w:p w14:paraId="7184C8DD" w14:textId="77777777" w:rsidR="00D55057" w:rsidRDefault="00D55057" w:rsidP="00782181">
      <w:pPr>
        <w:pStyle w:val="Default"/>
        <w:widowControl w:val="0"/>
        <w:rPr>
          <w:rFonts w:ascii="Arial" w:hAnsi="Arial" w:cs="Arial"/>
          <w:color w:val="auto"/>
          <w:sz w:val="22"/>
          <w:szCs w:val="22"/>
        </w:rPr>
      </w:pPr>
    </w:p>
    <w:p w14:paraId="0C5BADC4" w14:textId="4360BECE" w:rsidR="00782181" w:rsidRP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This guide explains - </w:t>
      </w:r>
    </w:p>
    <w:p w14:paraId="3425EC34" w14:textId="77777777" w:rsidR="00782181" w:rsidRPr="00782181" w:rsidRDefault="00782181" w:rsidP="00D55057">
      <w:pPr>
        <w:pStyle w:val="Default"/>
        <w:widowControl w:val="0"/>
        <w:spacing w:after="34"/>
        <w:rPr>
          <w:rFonts w:ascii="Arial" w:hAnsi="Arial" w:cs="Arial"/>
          <w:color w:val="auto"/>
          <w:sz w:val="22"/>
          <w:szCs w:val="22"/>
        </w:rPr>
      </w:pPr>
      <w:r w:rsidRPr="00782181">
        <w:rPr>
          <w:rFonts w:ascii="Arial" w:hAnsi="Arial" w:cs="Arial"/>
          <w:color w:val="auto"/>
          <w:sz w:val="22"/>
          <w:szCs w:val="22"/>
        </w:rPr>
        <w:t xml:space="preserve">• the purpose and effect of </w:t>
      </w:r>
      <w:r w:rsidR="00CD5A00" w:rsidRPr="00782181">
        <w:rPr>
          <w:rFonts w:ascii="Arial" w:hAnsi="Arial" w:cs="Arial"/>
          <w:color w:val="auto"/>
          <w:sz w:val="22"/>
          <w:szCs w:val="22"/>
        </w:rPr>
        <w:t>dispensations.</w:t>
      </w:r>
      <w:r w:rsidRPr="00782181">
        <w:rPr>
          <w:rFonts w:ascii="Arial" w:hAnsi="Arial" w:cs="Arial"/>
          <w:color w:val="auto"/>
          <w:sz w:val="22"/>
          <w:szCs w:val="22"/>
        </w:rPr>
        <w:t xml:space="preserve"> </w:t>
      </w:r>
    </w:p>
    <w:p w14:paraId="2DE362FB" w14:textId="77777777" w:rsidR="00782181" w:rsidRPr="00782181" w:rsidRDefault="00782181" w:rsidP="00D55057">
      <w:pPr>
        <w:pStyle w:val="Default"/>
        <w:widowControl w:val="0"/>
        <w:spacing w:after="34"/>
        <w:rPr>
          <w:rFonts w:ascii="Arial" w:hAnsi="Arial" w:cs="Arial"/>
          <w:color w:val="auto"/>
          <w:sz w:val="22"/>
          <w:szCs w:val="22"/>
        </w:rPr>
      </w:pPr>
      <w:r w:rsidRPr="00782181">
        <w:rPr>
          <w:rFonts w:ascii="Arial" w:hAnsi="Arial" w:cs="Arial"/>
          <w:color w:val="auto"/>
          <w:sz w:val="22"/>
          <w:szCs w:val="22"/>
        </w:rPr>
        <w:t xml:space="preserve">• the procedure for making </w:t>
      </w:r>
      <w:r w:rsidR="00CD5A00" w:rsidRPr="00782181">
        <w:rPr>
          <w:rFonts w:ascii="Arial" w:hAnsi="Arial" w:cs="Arial"/>
          <w:color w:val="auto"/>
          <w:sz w:val="22"/>
          <w:szCs w:val="22"/>
        </w:rPr>
        <w:t>requests.</w:t>
      </w:r>
      <w:r w:rsidRPr="00782181">
        <w:rPr>
          <w:rFonts w:ascii="Arial" w:hAnsi="Arial" w:cs="Arial"/>
          <w:color w:val="auto"/>
          <w:sz w:val="22"/>
          <w:szCs w:val="22"/>
        </w:rPr>
        <w:t xml:space="preserve"> </w:t>
      </w:r>
    </w:p>
    <w:p w14:paraId="0758F3BB" w14:textId="77777777" w:rsidR="00782181" w:rsidRPr="00782181" w:rsidRDefault="00782181" w:rsidP="00D55057">
      <w:pPr>
        <w:pStyle w:val="Default"/>
        <w:widowControl w:val="0"/>
        <w:spacing w:after="34"/>
        <w:rPr>
          <w:rFonts w:ascii="Arial" w:hAnsi="Arial" w:cs="Arial"/>
          <w:color w:val="auto"/>
          <w:sz w:val="22"/>
          <w:szCs w:val="22"/>
        </w:rPr>
      </w:pPr>
      <w:r w:rsidRPr="00782181">
        <w:rPr>
          <w:rFonts w:ascii="Arial" w:hAnsi="Arial" w:cs="Arial"/>
          <w:color w:val="auto"/>
          <w:sz w:val="22"/>
          <w:szCs w:val="22"/>
        </w:rPr>
        <w:t xml:space="preserve">• the criteria which are applied in determining dispensation </w:t>
      </w:r>
      <w:r w:rsidR="00CD5A00" w:rsidRPr="00782181">
        <w:rPr>
          <w:rFonts w:ascii="Arial" w:hAnsi="Arial" w:cs="Arial"/>
          <w:color w:val="auto"/>
          <w:sz w:val="22"/>
          <w:szCs w:val="22"/>
        </w:rPr>
        <w:t>requests.</w:t>
      </w:r>
      <w:r w:rsidRPr="00782181">
        <w:rPr>
          <w:rFonts w:ascii="Arial" w:hAnsi="Arial" w:cs="Arial"/>
          <w:color w:val="auto"/>
          <w:sz w:val="22"/>
          <w:szCs w:val="22"/>
        </w:rPr>
        <w:t xml:space="preserve"> </w:t>
      </w:r>
    </w:p>
    <w:p w14:paraId="7A8AF76A" w14:textId="77777777" w:rsidR="00782181" w:rsidRPr="00782181" w:rsidRDefault="00782181" w:rsidP="00D55057">
      <w:pPr>
        <w:pStyle w:val="Default"/>
        <w:widowControl w:val="0"/>
        <w:spacing w:after="34"/>
        <w:rPr>
          <w:rFonts w:ascii="Arial" w:hAnsi="Arial" w:cs="Arial"/>
          <w:color w:val="auto"/>
          <w:sz w:val="22"/>
          <w:szCs w:val="22"/>
        </w:rPr>
      </w:pPr>
      <w:r w:rsidRPr="00782181">
        <w:rPr>
          <w:rFonts w:ascii="Arial" w:hAnsi="Arial" w:cs="Arial"/>
          <w:color w:val="auto"/>
          <w:sz w:val="22"/>
          <w:szCs w:val="22"/>
        </w:rPr>
        <w:t xml:space="preserve">• the terms of </w:t>
      </w:r>
      <w:r w:rsidR="00CD5A00" w:rsidRPr="00782181">
        <w:rPr>
          <w:rFonts w:ascii="Arial" w:hAnsi="Arial" w:cs="Arial"/>
          <w:color w:val="auto"/>
          <w:sz w:val="22"/>
          <w:szCs w:val="22"/>
        </w:rPr>
        <w:t>dispensations.</w:t>
      </w:r>
      <w:r w:rsidRPr="00782181">
        <w:rPr>
          <w:rFonts w:ascii="Arial" w:hAnsi="Arial" w:cs="Arial"/>
          <w:color w:val="auto"/>
          <w:sz w:val="22"/>
          <w:szCs w:val="22"/>
        </w:rPr>
        <w:t xml:space="preserve"> </w:t>
      </w:r>
    </w:p>
    <w:p w14:paraId="40429D56" w14:textId="77777777" w:rsidR="00782181" w:rsidRPr="00782181" w:rsidRDefault="00782181" w:rsidP="00D55057">
      <w:pPr>
        <w:pStyle w:val="Default"/>
        <w:widowControl w:val="0"/>
        <w:spacing w:after="34"/>
        <w:rPr>
          <w:rFonts w:ascii="Arial" w:hAnsi="Arial" w:cs="Arial"/>
          <w:color w:val="auto"/>
          <w:sz w:val="22"/>
          <w:szCs w:val="22"/>
        </w:rPr>
      </w:pPr>
      <w:r w:rsidRPr="00782181">
        <w:rPr>
          <w:rFonts w:ascii="Arial" w:hAnsi="Arial" w:cs="Arial"/>
          <w:color w:val="auto"/>
          <w:sz w:val="22"/>
          <w:szCs w:val="22"/>
        </w:rPr>
        <w:t xml:space="preserve">• disclosure of </w:t>
      </w:r>
      <w:r w:rsidR="00CD5A00" w:rsidRPr="00782181">
        <w:rPr>
          <w:rFonts w:ascii="Arial" w:hAnsi="Arial" w:cs="Arial"/>
          <w:color w:val="auto"/>
          <w:sz w:val="22"/>
          <w:szCs w:val="22"/>
        </w:rPr>
        <w:t>decision.</w:t>
      </w:r>
      <w:r w:rsidRPr="00782181">
        <w:rPr>
          <w:rFonts w:ascii="Arial" w:hAnsi="Arial" w:cs="Arial"/>
          <w:color w:val="auto"/>
          <w:sz w:val="22"/>
          <w:szCs w:val="22"/>
        </w:rPr>
        <w:t xml:space="preserve"> </w:t>
      </w:r>
    </w:p>
    <w:p w14:paraId="569AC196" w14:textId="77777777" w:rsidR="00782181" w:rsidRPr="00782181" w:rsidRDefault="00782181" w:rsidP="00D55057">
      <w:pPr>
        <w:pStyle w:val="Default"/>
        <w:widowControl w:val="0"/>
        <w:rPr>
          <w:rFonts w:ascii="Arial" w:hAnsi="Arial" w:cs="Arial"/>
          <w:color w:val="auto"/>
          <w:sz w:val="22"/>
          <w:szCs w:val="22"/>
        </w:rPr>
      </w:pPr>
      <w:r w:rsidRPr="00782181">
        <w:rPr>
          <w:rFonts w:ascii="Arial" w:hAnsi="Arial" w:cs="Arial"/>
          <w:color w:val="auto"/>
          <w:sz w:val="22"/>
          <w:szCs w:val="22"/>
        </w:rPr>
        <w:t xml:space="preserve">• general dispensations. </w:t>
      </w:r>
    </w:p>
    <w:p w14:paraId="0A016D10" w14:textId="77777777" w:rsidR="00782181" w:rsidRPr="00782181" w:rsidRDefault="00782181" w:rsidP="00782181">
      <w:pPr>
        <w:pStyle w:val="Default"/>
        <w:widowControl w:val="0"/>
        <w:rPr>
          <w:rFonts w:ascii="Arial" w:hAnsi="Arial" w:cs="Arial"/>
          <w:color w:val="auto"/>
          <w:sz w:val="22"/>
          <w:szCs w:val="22"/>
        </w:rPr>
      </w:pPr>
    </w:p>
    <w:p w14:paraId="73C1C2EB" w14:textId="77777777" w:rsidR="00782181" w:rsidRPr="00782181" w:rsidRDefault="00782181" w:rsidP="00782181">
      <w:pPr>
        <w:pStyle w:val="Default"/>
        <w:widowControl w:val="0"/>
        <w:rPr>
          <w:rFonts w:ascii="Arial" w:hAnsi="Arial" w:cs="Arial"/>
          <w:b/>
          <w:bCs/>
          <w:color w:val="auto"/>
          <w:sz w:val="22"/>
          <w:szCs w:val="22"/>
          <w:u w:val="single"/>
        </w:rPr>
      </w:pPr>
      <w:r w:rsidRPr="00782181">
        <w:rPr>
          <w:rFonts w:ascii="Arial" w:hAnsi="Arial" w:cs="Arial"/>
          <w:b/>
          <w:bCs/>
          <w:color w:val="auto"/>
          <w:sz w:val="22"/>
          <w:szCs w:val="22"/>
          <w:u w:val="single"/>
        </w:rPr>
        <w:t>P</w:t>
      </w:r>
      <w:r>
        <w:rPr>
          <w:rFonts w:ascii="Arial" w:hAnsi="Arial" w:cs="Arial"/>
          <w:b/>
          <w:bCs/>
          <w:color w:val="auto"/>
          <w:sz w:val="22"/>
          <w:szCs w:val="22"/>
          <w:u w:val="single"/>
        </w:rPr>
        <w:t>urpose and Effect of Dispensations</w:t>
      </w:r>
      <w:r w:rsidRPr="00782181">
        <w:rPr>
          <w:rFonts w:ascii="Arial" w:hAnsi="Arial" w:cs="Arial"/>
          <w:b/>
          <w:bCs/>
          <w:color w:val="auto"/>
          <w:sz w:val="22"/>
          <w:szCs w:val="22"/>
          <w:u w:val="single"/>
        </w:rPr>
        <w:t xml:space="preserve"> </w:t>
      </w:r>
    </w:p>
    <w:p w14:paraId="6B5FB5D8" w14:textId="77777777" w:rsidR="00782181" w:rsidRPr="00782181" w:rsidRDefault="00782181" w:rsidP="00782181">
      <w:pPr>
        <w:pStyle w:val="Default"/>
        <w:widowControl w:val="0"/>
        <w:rPr>
          <w:rFonts w:ascii="Arial" w:hAnsi="Arial" w:cs="Arial"/>
          <w:color w:val="auto"/>
          <w:sz w:val="22"/>
          <w:szCs w:val="22"/>
        </w:rPr>
      </w:pPr>
    </w:p>
    <w:p w14:paraId="51CFFEB4" w14:textId="77777777" w:rsidR="00782181" w:rsidRP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In certain circumstances Councillors may be granted a dispensation that enables them to take part in Council business where this would otherwise be prohibited because they have a Disclosable Pecuniary Interest. </w:t>
      </w:r>
    </w:p>
    <w:p w14:paraId="336B1423" w14:textId="77777777" w:rsidR="00782181" w:rsidRP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Provided Councillors act within the terms of their dispensation there is deemed to be no breach of the Code of Conduct or the law. </w:t>
      </w:r>
    </w:p>
    <w:p w14:paraId="2DF046E7" w14:textId="77777777" w:rsid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S31(4) of the Act states that dispensations allows the Councillor: </w:t>
      </w:r>
    </w:p>
    <w:p w14:paraId="75DCCAA1" w14:textId="77777777" w:rsidR="00782181" w:rsidRPr="00782181" w:rsidRDefault="00782181" w:rsidP="00782181">
      <w:pPr>
        <w:pStyle w:val="Default"/>
        <w:widowControl w:val="0"/>
        <w:rPr>
          <w:rFonts w:ascii="Arial" w:hAnsi="Arial" w:cs="Arial"/>
          <w:color w:val="auto"/>
          <w:sz w:val="22"/>
          <w:szCs w:val="22"/>
        </w:rPr>
      </w:pPr>
    </w:p>
    <w:p w14:paraId="325683F7" w14:textId="77777777" w:rsidR="00782181" w:rsidRDefault="00782181" w:rsidP="00782181">
      <w:pPr>
        <w:pStyle w:val="Default"/>
        <w:widowControl w:val="0"/>
        <w:spacing w:after="22"/>
        <w:rPr>
          <w:rFonts w:ascii="Arial" w:hAnsi="Arial" w:cs="Arial"/>
          <w:color w:val="auto"/>
          <w:sz w:val="22"/>
          <w:szCs w:val="22"/>
        </w:rPr>
      </w:pPr>
      <w:r>
        <w:rPr>
          <w:rFonts w:ascii="Arial" w:hAnsi="Arial" w:cs="Arial"/>
          <w:b/>
          <w:bCs/>
          <w:color w:val="auto"/>
          <w:sz w:val="22"/>
          <w:szCs w:val="22"/>
        </w:rPr>
        <w:t>a)</w:t>
      </w:r>
      <w:r w:rsidRPr="00782181">
        <w:rPr>
          <w:rFonts w:ascii="Arial" w:hAnsi="Arial" w:cs="Arial"/>
          <w:color w:val="auto"/>
          <w:sz w:val="22"/>
          <w:szCs w:val="22"/>
        </w:rPr>
        <w:t xml:space="preserve"> to participate, or participate further, in any discussion of the matter at the meeting(s</w:t>
      </w:r>
      <w:r w:rsidR="00CD5A00" w:rsidRPr="00782181">
        <w:rPr>
          <w:rFonts w:ascii="Arial" w:hAnsi="Arial" w:cs="Arial"/>
          <w:color w:val="auto"/>
          <w:sz w:val="22"/>
          <w:szCs w:val="22"/>
        </w:rPr>
        <w:t>); and</w:t>
      </w:r>
      <w:r w:rsidRPr="00782181">
        <w:rPr>
          <w:rFonts w:ascii="Arial" w:hAnsi="Arial" w:cs="Arial"/>
          <w:color w:val="auto"/>
          <w:sz w:val="22"/>
          <w:szCs w:val="22"/>
        </w:rPr>
        <w:t xml:space="preserve">/or </w:t>
      </w:r>
    </w:p>
    <w:p w14:paraId="3C116FC6" w14:textId="77777777" w:rsidR="00782181" w:rsidRPr="00782181" w:rsidRDefault="00782181" w:rsidP="00782181">
      <w:pPr>
        <w:pStyle w:val="Default"/>
        <w:widowControl w:val="0"/>
        <w:spacing w:after="22"/>
        <w:rPr>
          <w:rFonts w:ascii="Arial" w:hAnsi="Arial" w:cs="Arial"/>
          <w:color w:val="auto"/>
          <w:sz w:val="22"/>
          <w:szCs w:val="22"/>
        </w:rPr>
      </w:pPr>
    </w:p>
    <w:p w14:paraId="03F9DEFE" w14:textId="77777777" w:rsidR="00782181" w:rsidRPr="00782181" w:rsidRDefault="00782181" w:rsidP="00782181">
      <w:pPr>
        <w:pStyle w:val="Default"/>
        <w:widowControl w:val="0"/>
        <w:rPr>
          <w:rFonts w:ascii="Arial" w:hAnsi="Arial" w:cs="Arial"/>
          <w:color w:val="auto"/>
          <w:sz w:val="22"/>
          <w:szCs w:val="22"/>
        </w:rPr>
      </w:pPr>
      <w:r>
        <w:rPr>
          <w:rFonts w:ascii="Arial" w:hAnsi="Arial" w:cs="Arial"/>
          <w:b/>
          <w:bCs/>
          <w:color w:val="auto"/>
          <w:sz w:val="22"/>
          <w:szCs w:val="22"/>
        </w:rPr>
        <w:t>b)</w:t>
      </w:r>
      <w:r w:rsidRPr="00782181">
        <w:rPr>
          <w:rFonts w:ascii="Arial" w:hAnsi="Arial" w:cs="Arial"/>
          <w:color w:val="auto"/>
          <w:sz w:val="22"/>
          <w:szCs w:val="22"/>
        </w:rPr>
        <w:t xml:space="preserve"> to participate in any vote, or further vote, taken on the matter at the meeting(s). </w:t>
      </w:r>
    </w:p>
    <w:p w14:paraId="23EC6482" w14:textId="77777777" w:rsidR="00782181" w:rsidRPr="00782181" w:rsidRDefault="00782181" w:rsidP="00782181">
      <w:pPr>
        <w:pStyle w:val="Default"/>
        <w:widowControl w:val="0"/>
        <w:rPr>
          <w:rFonts w:ascii="Arial" w:hAnsi="Arial" w:cs="Arial"/>
          <w:color w:val="auto"/>
          <w:sz w:val="22"/>
          <w:szCs w:val="22"/>
        </w:rPr>
      </w:pPr>
    </w:p>
    <w:p w14:paraId="3ED8857A" w14:textId="77777777" w:rsid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If a dispensation is granted, the Councillor may remain in the room where the meeting considering the business is being held. </w:t>
      </w:r>
    </w:p>
    <w:p w14:paraId="13856048" w14:textId="77777777" w:rsidR="00782181" w:rsidRPr="00782181" w:rsidRDefault="00782181" w:rsidP="00782181">
      <w:pPr>
        <w:pStyle w:val="Default"/>
        <w:widowControl w:val="0"/>
        <w:rPr>
          <w:rFonts w:ascii="Arial" w:hAnsi="Arial" w:cs="Arial"/>
          <w:color w:val="auto"/>
          <w:sz w:val="22"/>
          <w:szCs w:val="22"/>
        </w:rPr>
      </w:pPr>
    </w:p>
    <w:p w14:paraId="7ECB5E27" w14:textId="77777777" w:rsidR="00782181" w:rsidRPr="00782181" w:rsidRDefault="00782181" w:rsidP="00782181">
      <w:pPr>
        <w:pStyle w:val="Default"/>
        <w:widowControl w:val="0"/>
        <w:rPr>
          <w:rFonts w:ascii="Arial" w:hAnsi="Arial" w:cs="Arial"/>
          <w:color w:val="auto"/>
          <w:sz w:val="22"/>
          <w:szCs w:val="22"/>
        </w:rPr>
      </w:pPr>
      <w:r w:rsidRPr="00782181">
        <w:rPr>
          <w:rFonts w:ascii="Arial" w:hAnsi="Arial" w:cs="Arial"/>
          <w:b/>
          <w:bCs/>
          <w:color w:val="auto"/>
          <w:sz w:val="22"/>
          <w:szCs w:val="22"/>
        </w:rPr>
        <w:t xml:space="preserve">Please note: If a Parish Councillor participates in a meeting where they have a Disclosable Pecuniary Interest and they do not have a </w:t>
      </w:r>
      <w:r w:rsidR="00CD5A00" w:rsidRPr="00782181">
        <w:rPr>
          <w:rFonts w:ascii="Arial" w:hAnsi="Arial" w:cs="Arial"/>
          <w:b/>
          <w:bCs/>
          <w:color w:val="auto"/>
          <w:sz w:val="22"/>
          <w:szCs w:val="22"/>
        </w:rPr>
        <w:t>dispensation;</w:t>
      </w:r>
      <w:r w:rsidRPr="00782181">
        <w:rPr>
          <w:rFonts w:ascii="Arial" w:hAnsi="Arial" w:cs="Arial"/>
          <w:b/>
          <w:bCs/>
          <w:color w:val="auto"/>
          <w:sz w:val="22"/>
          <w:szCs w:val="22"/>
        </w:rPr>
        <w:t xml:space="preserve"> they may be committing a criminal offence under Section 34 of the Localism Act 2011. </w:t>
      </w:r>
    </w:p>
    <w:p w14:paraId="5AE8009E" w14:textId="77777777" w:rsidR="00782181" w:rsidRDefault="00782181" w:rsidP="00782181">
      <w:pPr>
        <w:pStyle w:val="Default"/>
        <w:widowControl w:val="0"/>
        <w:rPr>
          <w:rFonts w:ascii="Arial" w:hAnsi="Arial" w:cs="Arial"/>
          <w:b/>
          <w:bCs/>
          <w:color w:val="auto"/>
          <w:sz w:val="22"/>
          <w:szCs w:val="22"/>
        </w:rPr>
      </w:pPr>
    </w:p>
    <w:p w14:paraId="116C9062" w14:textId="77777777" w:rsidR="00782181" w:rsidRPr="00782181" w:rsidRDefault="00782181" w:rsidP="00782181">
      <w:pPr>
        <w:pStyle w:val="Default"/>
        <w:widowControl w:val="0"/>
        <w:rPr>
          <w:rFonts w:ascii="Arial" w:hAnsi="Arial" w:cs="Arial"/>
          <w:b/>
          <w:bCs/>
          <w:color w:val="auto"/>
          <w:sz w:val="22"/>
          <w:szCs w:val="22"/>
          <w:u w:val="single"/>
        </w:rPr>
      </w:pPr>
      <w:r w:rsidRPr="00782181">
        <w:rPr>
          <w:rFonts w:ascii="Arial" w:hAnsi="Arial" w:cs="Arial"/>
          <w:b/>
          <w:bCs/>
          <w:color w:val="auto"/>
          <w:sz w:val="22"/>
          <w:szCs w:val="22"/>
          <w:u w:val="single"/>
        </w:rPr>
        <w:t>P</w:t>
      </w:r>
      <w:r>
        <w:rPr>
          <w:rFonts w:ascii="Arial" w:hAnsi="Arial" w:cs="Arial"/>
          <w:b/>
          <w:bCs/>
          <w:color w:val="auto"/>
          <w:sz w:val="22"/>
          <w:szCs w:val="22"/>
          <w:u w:val="single"/>
        </w:rPr>
        <w:t>rocedure for Making Requests</w:t>
      </w:r>
      <w:r w:rsidRPr="00782181">
        <w:rPr>
          <w:rFonts w:ascii="Arial" w:hAnsi="Arial" w:cs="Arial"/>
          <w:b/>
          <w:bCs/>
          <w:color w:val="auto"/>
          <w:sz w:val="22"/>
          <w:szCs w:val="22"/>
          <w:u w:val="single"/>
        </w:rPr>
        <w:t xml:space="preserve"> </w:t>
      </w:r>
    </w:p>
    <w:p w14:paraId="0CEBB10F" w14:textId="77777777" w:rsidR="00782181" w:rsidRPr="00782181" w:rsidRDefault="00782181" w:rsidP="00782181">
      <w:pPr>
        <w:pStyle w:val="Default"/>
        <w:widowControl w:val="0"/>
        <w:rPr>
          <w:rFonts w:ascii="Arial" w:hAnsi="Arial" w:cs="Arial"/>
          <w:color w:val="auto"/>
          <w:sz w:val="22"/>
          <w:szCs w:val="22"/>
        </w:rPr>
      </w:pPr>
    </w:p>
    <w:p w14:paraId="314F3CFD" w14:textId="77777777" w:rsidR="00D55057"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Any Councillor who wishes to apply for a dispensation must, if possible, complete and </w:t>
      </w:r>
    </w:p>
    <w:p w14:paraId="48F43B6E" w14:textId="0E1AB2EF" w:rsidR="00782181" w:rsidRP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submit a Dispensation Form to the Parish Clerk at least two working days before the meeting for which the dispensation is required. </w:t>
      </w:r>
    </w:p>
    <w:p w14:paraId="5C98C087" w14:textId="77777777" w:rsidR="00782181" w:rsidRP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If a dispensation requirement arises during a meeting, that will be dealt with by that meeting under the direction of the Clerk. </w:t>
      </w:r>
    </w:p>
    <w:p w14:paraId="6B1EE584" w14:textId="77777777" w:rsidR="00782181" w:rsidRPr="00782181" w:rsidRDefault="00782181" w:rsidP="00782181">
      <w:pPr>
        <w:pStyle w:val="Default"/>
        <w:widowControl w:val="0"/>
        <w:rPr>
          <w:rFonts w:ascii="Arial" w:hAnsi="Arial" w:cs="Arial"/>
          <w:color w:val="auto"/>
          <w:sz w:val="22"/>
          <w:szCs w:val="22"/>
        </w:rPr>
      </w:pPr>
    </w:p>
    <w:p w14:paraId="1B57D711" w14:textId="77777777" w:rsid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A dispensation may be granted to a Councillor who has a Disclosable Pecuniary Interest to </w:t>
      </w:r>
      <w:r w:rsidRPr="00782181">
        <w:rPr>
          <w:rFonts w:ascii="Arial" w:hAnsi="Arial" w:cs="Arial"/>
          <w:color w:val="auto"/>
          <w:sz w:val="22"/>
          <w:szCs w:val="22"/>
        </w:rPr>
        <w:lastRenderedPageBreak/>
        <w:t xml:space="preserve">participate in any discussion of a matter at a meeting and/or to participate in any vote on the matter if they consider that: </w:t>
      </w:r>
    </w:p>
    <w:p w14:paraId="13E2600D" w14:textId="77777777" w:rsidR="00782181" w:rsidRPr="00782181" w:rsidRDefault="00782181" w:rsidP="00782181">
      <w:pPr>
        <w:pStyle w:val="Default"/>
        <w:widowControl w:val="0"/>
        <w:rPr>
          <w:rFonts w:ascii="Arial" w:hAnsi="Arial" w:cs="Arial"/>
          <w:color w:val="auto"/>
          <w:sz w:val="22"/>
          <w:szCs w:val="22"/>
        </w:rPr>
      </w:pPr>
    </w:p>
    <w:p w14:paraId="6E8B8107" w14:textId="77777777" w:rsidR="00782181" w:rsidRDefault="00782181" w:rsidP="00782181">
      <w:pPr>
        <w:pStyle w:val="Default"/>
        <w:widowControl w:val="0"/>
        <w:spacing w:after="22"/>
        <w:rPr>
          <w:rFonts w:ascii="Arial" w:hAnsi="Arial" w:cs="Arial"/>
          <w:color w:val="auto"/>
          <w:sz w:val="22"/>
          <w:szCs w:val="22"/>
        </w:rPr>
      </w:pPr>
      <w:r w:rsidRPr="00782181">
        <w:rPr>
          <w:rFonts w:ascii="Arial" w:hAnsi="Arial" w:cs="Arial"/>
          <w:b/>
          <w:bCs/>
          <w:color w:val="auto"/>
          <w:sz w:val="22"/>
          <w:szCs w:val="22"/>
        </w:rPr>
        <w:t>a</w:t>
      </w:r>
      <w:r>
        <w:rPr>
          <w:rFonts w:ascii="Arial" w:hAnsi="Arial" w:cs="Arial"/>
          <w:b/>
          <w:bCs/>
          <w:color w:val="auto"/>
          <w:sz w:val="22"/>
          <w:szCs w:val="22"/>
        </w:rPr>
        <w:t xml:space="preserve">) </w:t>
      </w:r>
      <w:r w:rsidRPr="00782181">
        <w:rPr>
          <w:rFonts w:ascii="Arial" w:hAnsi="Arial" w:cs="Arial"/>
          <w:color w:val="auto"/>
          <w:sz w:val="22"/>
          <w:szCs w:val="22"/>
        </w:rPr>
        <w:t>so many Members of the Council/Committee have Disclosable Pecuniary Interests that it would impede the transaction of the business (</w:t>
      </w:r>
      <w:r w:rsidR="00CD5A00" w:rsidRPr="00782181">
        <w:rPr>
          <w:rFonts w:ascii="Arial" w:hAnsi="Arial" w:cs="Arial"/>
          <w:color w:val="auto"/>
          <w:sz w:val="22"/>
          <w:szCs w:val="22"/>
        </w:rPr>
        <w:t>i.e.,</w:t>
      </w:r>
      <w:r w:rsidRPr="00782181">
        <w:rPr>
          <w:rFonts w:ascii="Arial" w:hAnsi="Arial" w:cs="Arial"/>
          <w:color w:val="auto"/>
          <w:sz w:val="22"/>
          <w:szCs w:val="22"/>
        </w:rPr>
        <w:t xml:space="preserve"> the meeting would be inquorate) (S33 (2) (a</w:t>
      </w:r>
      <w:r w:rsidR="00CD5A00" w:rsidRPr="00782181">
        <w:rPr>
          <w:rFonts w:ascii="Arial" w:hAnsi="Arial" w:cs="Arial"/>
          <w:color w:val="auto"/>
          <w:sz w:val="22"/>
          <w:szCs w:val="22"/>
        </w:rPr>
        <w:t>))</w:t>
      </w:r>
      <w:r w:rsidRPr="00782181">
        <w:rPr>
          <w:rFonts w:ascii="Arial" w:hAnsi="Arial" w:cs="Arial"/>
          <w:color w:val="auto"/>
          <w:sz w:val="22"/>
          <w:szCs w:val="22"/>
        </w:rPr>
        <w:t xml:space="preserve">; or </w:t>
      </w:r>
    </w:p>
    <w:p w14:paraId="78E1CD1F" w14:textId="77777777" w:rsidR="00782181" w:rsidRPr="00782181" w:rsidRDefault="00782181" w:rsidP="00782181">
      <w:pPr>
        <w:pStyle w:val="Default"/>
        <w:widowControl w:val="0"/>
        <w:spacing w:after="22"/>
        <w:rPr>
          <w:rFonts w:ascii="Arial" w:hAnsi="Arial" w:cs="Arial"/>
          <w:color w:val="auto"/>
          <w:sz w:val="22"/>
          <w:szCs w:val="22"/>
        </w:rPr>
      </w:pPr>
    </w:p>
    <w:p w14:paraId="0987078A" w14:textId="77777777" w:rsidR="00782181" w:rsidRDefault="00782181" w:rsidP="00782181">
      <w:pPr>
        <w:pStyle w:val="Default"/>
        <w:widowControl w:val="0"/>
        <w:spacing w:after="22"/>
        <w:rPr>
          <w:rFonts w:ascii="Arial" w:hAnsi="Arial" w:cs="Arial"/>
          <w:color w:val="auto"/>
          <w:sz w:val="22"/>
          <w:szCs w:val="22"/>
        </w:rPr>
      </w:pPr>
      <w:r>
        <w:rPr>
          <w:rFonts w:ascii="Arial" w:hAnsi="Arial" w:cs="Arial"/>
          <w:b/>
          <w:bCs/>
          <w:color w:val="auto"/>
          <w:sz w:val="22"/>
          <w:szCs w:val="22"/>
        </w:rPr>
        <w:t>b)</w:t>
      </w:r>
      <w:r w:rsidRPr="00782181">
        <w:rPr>
          <w:rFonts w:ascii="Arial" w:hAnsi="Arial" w:cs="Arial"/>
          <w:color w:val="auto"/>
          <w:sz w:val="22"/>
          <w:szCs w:val="22"/>
        </w:rPr>
        <w:t xml:space="preserve"> the dispensation is in the interests of persons living in the authority’s area (S33 (2) (c</w:t>
      </w:r>
      <w:r w:rsidR="00CD5A00" w:rsidRPr="00782181">
        <w:rPr>
          <w:rFonts w:ascii="Arial" w:hAnsi="Arial" w:cs="Arial"/>
          <w:color w:val="auto"/>
          <w:sz w:val="22"/>
          <w:szCs w:val="22"/>
        </w:rPr>
        <w:t>))</w:t>
      </w:r>
      <w:r w:rsidRPr="00782181">
        <w:rPr>
          <w:rFonts w:ascii="Arial" w:hAnsi="Arial" w:cs="Arial"/>
          <w:color w:val="auto"/>
          <w:sz w:val="22"/>
          <w:szCs w:val="22"/>
        </w:rPr>
        <w:t xml:space="preserve">; or </w:t>
      </w:r>
    </w:p>
    <w:p w14:paraId="1C38F48E" w14:textId="77777777" w:rsidR="00782181" w:rsidRPr="00782181" w:rsidRDefault="00782181" w:rsidP="00782181">
      <w:pPr>
        <w:pStyle w:val="Default"/>
        <w:widowControl w:val="0"/>
        <w:spacing w:after="22"/>
        <w:rPr>
          <w:rFonts w:ascii="Arial" w:hAnsi="Arial" w:cs="Arial"/>
          <w:color w:val="auto"/>
          <w:sz w:val="22"/>
          <w:szCs w:val="22"/>
        </w:rPr>
      </w:pPr>
    </w:p>
    <w:p w14:paraId="500AA0A2" w14:textId="77777777" w:rsidR="00782181" w:rsidRPr="00782181" w:rsidRDefault="00782181" w:rsidP="00782181">
      <w:pPr>
        <w:pStyle w:val="Default"/>
        <w:widowControl w:val="0"/>
        <w:rPr>
          <w:rFonts w:ascii="Arial" w:hAnsi="Arial" w:cs="Arial"/>
          <w:color w:val="auto"/>
          <w:sz w:val="22"/>
          <w:szCs w:val="22"/>
        </w:rPr>
      </w:pPr>
      <w:r>
        <w:rPr>
          <w:rFonts w:ascii="Arial" w:hAnsi="Arial" w:cs="Arial"/>
          <w:b/>
          <w:bCs/>
          <w:color w:val="auto"/>
          <w:sz w:val="22"/>
          <w:szCs w:val="22"/>
        </w:rPr>
        <w:t>c)</w:t>
      </w:r>
      <w:r w:rsidRPr="00782181">
        <w:rPr>
          <w:rFonts w:ascii="Arial" w:hAnsi="Arial" w:cs="Arial"/>
          <w:color w:val="auto"/>
          <w:sz w:val="22"/>
          <w:szCs w:val="22"/>
        </w:rPr>
        <w:t xml:space="preserve"> it is otherwise appropriate to grant a dispensation (S33 (2) (e</w:t>
      </w:r>
      <w:r w:rsidR="00CD5A00" w:rsidRPr="00782181">
        <w:rPr>
          <w:rFonts w:ascii="Arial" w:hAnsi="Arial" w:cs="Arial"/>
          <w:color w:val="auto"/>
          <w:sz w:val="22"/>
          <w:szCs w:val="22"/>
        </w:rPr>
        <w:t>))</w:t>
      </w:r>
      <w:r w:rsidRPr="00782181">
        <w:rPr>
          <w:rFonts w:ascii="Arial" w:hAnsi="Arial" w:cs="Arial"/>
          <w:color w:val="auto"/>
          <w:sz w:val="22"/>
          <w:szCs w:val="22"/>
        </w:rPr>
        <w:t xml:space="preserve">. </w:t>
      </w:r>
    </w:p>
    <w:p w14:paraId="42C157C5" w14:textId="77777777" w:rsidR="00782181" w:rsidRPr="00782181" w:rsidRDefault="00782181" w:rsidP="00782181">
      <w:pPr>
        <w:pStyle w:val="Default"/>
        <w:widowControl w:val="0"/>
        <w:rPr>
          <w:rFonts w:ascii="Arial" w:hAnsi="Arial" w:cs="Arial"/>
          <w:color w:val="auto"/>
          <w:sz w:val="22"/>
          <w:szCs w:val="22"/>
        </w:rPr>
      </w:pPr>
    </w:p>
    <w:p w14:paraId="0E50F025" w14:textId="77777777" w:rsid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Additionally, it is possible that the Parish Council would like to express support for any planning application made in its name, but that Councillors may feel that this is an item which under the old framework they would have declared a prejudicial interest. The Council therefore grants a dispensation for the period up to the next full Council elections in 2020 permitting any Member to speak and vote on any planning application where the promoter, applicant or landowner is </w:t>
      </w:r>
      <w:r w:rsidR="00CD5A00">
        <w:rPr>
          <w:rFonts w:ascii="Arial" w:hAnsi="Arial" w:cs="Arial"/>
          <w:color w:val="auto"/>
          <w:sz w:val="22"/>
          <w:szCs w:val="22"/>
        </w:rPr>
        <w:t>Cassington</w:t>
      </w:r>
      <w:r w:rsidRPr="00782181">
        <w:rPr>
          <w:rFonts w:ascii="Arial" w:hAnsi="Arial" w:cs="Arial"/>
          <w:color w:val="auto"/>
          <w:sz w:val="22"/>
          <w:szCs w:val="22"/>
        </w:rPr>
        <w:t xml:space="preserve"> Parish Council. </w:t>
      </w:r>
    </w:p>
    <w:p w14:paraId="52196B2C" w14:textId="77777777" w:rsidR="00782181" w:rsidRPr="00782181" w:rsidRDefault="00782181" w:rsidP="00782181">
      <w:pPr>
        <w:pStyle w:val="Default"/>
        <w:widowControl w:val="0"/>
        <w:rPr>
          <w:rFonts w:ascii="Arial" w:hAnsi="Arial" w:cs="Arial"/>
          <w:color w:val="auto"/>
          <w:sz w:val="22"/>
          <w:szCs w:val="22"/>
        </w:rPr>
      </w:pPr>
    </w:p>
    <w:p w14:paraId="34314583" w14:textId="77777777" w:rsidR="00782181" w:rsidRPr="00782181" w:rsidRDefault="00782181" w:rsidP="00782181">
      <w:pPr>
        <w:pStyle w:val="Default"/>
        <w:widowControl w:val="0"/>
        <w:rPr>
          <w:rFonts w:ascii="Arial" w:hAnsi="Arial" w:cs="Arial"/>
          <w:b/>
          <w:bCs/>
          <w:color w:val="auto"/>
          <w:sz w:val="22"/>
          <w:szCs w:val="22"/>
          <w:u w:val="single"/>
        </w:rPr>
      </w:pPr>
      <w:r w:rsidRPr="00782181">
        <w:rPr>
          <w:rFonts w:ascii="Arial" w:hAnsi="Arial" w:cs="Arial"/>
          <w:b/>
          <w:bCs/>
          <w:color w:val="auto"/>
          <w:sz w:val="22"/>
          <w:szCs w:val="22"/>
          <w:u w:val="single"/>
        </w:rPr>
        <w:t>C</w:t>
      </w:r>
      <w:r w:rsidR="00CD5A00">
        <w:rPr>
          <w:rFonts w:ascii="Arial" w:hAnsi="Arial" w:cs="Arial"/>
          <w:b/>
          <w:bCs/>
          <w:color w:val="auto"/>
          <w:sz w:val="22"/>
          <w:szCs w:val="22"/>
          <w:u w:val="single"/>
        </w:rPr>
        <w:t>riteria for the Determination of Requests</w:t>
      </w:r>
      <w:r w:rsidRPr="00782181">
        <w:rPr>
          <w:rFonts w:ascii="Arial" w:hAnsi="Arial" w:cs="Arial"/>
          <w:b/>
          <w:bCs/>
          <w:color w:val="auto"/>
          <w:sz w:val="22"/>
          <w:szCs w:val="22"/>
          <w:u w:val="single"/>
        </w:rPr>
        <w:t xml:space="preserve"> </w:t>
      </w:r>
    </w:p>
    <w:p w14:paraId="614473DA" w14:textId="77777777" w:rsidR="00782181" w:rsidRPr="00782181" w:rsidRDefault="00782181" w:rsidP="00782181">
      <w:pPr>
        <w:pStyle w:val="Default"/>
        <w:widowControl w:val="0"/>
        <w:rPr>
          <w:rFonts w:ascii="Arial" w:hAnsi="Arial" w:cs="Arial"/>
          <w:color w:val="auto"/>
          <w:sz w:val="22"/>
          <w:szCs w:val="22"/>
        </w:rPr>
      </w:pPr>
    </w:p>
    <w:p w14:paraId="1A1D540E" w14:textId="77777777" w:rsid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The following are examples of criteria that may be appropriate in determining a request for a dispensation, but the Council will need to determine the factors they consider relevant: </w:t>
      </w:r>
    </w:p>
    <w:p w14:paraId="722E591A" w14:textId="77777777" w:rsidR="00782181" w:rsidRPr="00782181" w:rsidRDefault="00782181" w:rsidP="00782181">
      <w:pPr>
        <w:pStyle w:val="Default"/>
        <w:widowControl w:val="0"/>
        <w:rPr>
          <w:rFonts w:ascii="Arial" w:hAnsi="Arial" w:cs="Arial"/>
          <w:color w:val="auto"/>
          <w:sz w:val="22"/>
          <w:szCs w:val="22"/>
        </w:rPr>
      </w:pPr>
    </w:p>
    <w:p w14:paraId="771D273D" w14:textId="77777777" w:rsidR="00782181" w:rsidRPr="00782181" w:rsidRDefault="00782181" w:rsidP="00D55057">
      <w:pPr>
        <w:pStyle w:val="Default"/>
        <w:widowControl w:val="0"/>
        <w:spacing w:after="25"/>
        <w:rPr>
          <w:rFonts w:ascii="Arial" w:hAnsi="Arial" w:cs="Arial"/>
          <w:color w:val="auto"/>
          <w:sz w:val="22"/>
          <w:szCs w:val="22"/>
        </w:rPr>
      </w:pPr>
      <w:r>
        <w:rPr>
          <w:rFonts w:ascii="Arial" w:hAnsi="Arial" w:cs="Arial"/>
          <w:b/>
          <w:bCs/>
          <w:color w:val="auto"/>
          <w:sz w:val="22"/>
          <w:szCs w:val="22"/>
        </w:rPr>
        <w:t>a)</w:t>
      </w:r>
      <w:r w:rsidRPr="00782181">
        <w:rPr>
          <w:rFonts w:ascii="Arial" w:hAnsi="Arial" w:cs="Arial"/>
          <w:color w:val="auto"/>
          <w:sz w:val="22"/>
          <w:szCs w:val="22"/>
        </w:rPr>
        <w:t xml:space="preserve"> the nature of the Councillor’s </w:t>
      </w:r>
      <w:r w:rsidR="00CD5A00" w:rsidRPr="00782181">
        <w:rPr>
          <w:rFonts w:ascii="Arial" w:hAnsi="Arial" w:cs="Arial"/>
          <w:color w:val="auto"/>
          <w:sz w:val="22"/>
          <w:szCs w:val="22"/>
        </w:rPr>
        <w:t>interest.</w:t>
      </w:r>
      <w:r w:rsidRPr="00782181">
        <w:rPr>
          <w:rFonts w:ascii="Arial" w:hAnsi="Arial" w:cs="Arial"/>
          <w:color w:val="auto"/>
          <w:sz w:val="22"/>
          <w:szCs w:val="22"/>
        </w:rPr>
        <w:t xml:space="preserve"> </w:t>
      </w:r>
    </w:p>
    <w:p w14:paraId="34774579" w14:textId="77777777" w:rsidR="00782181" w:rsidRPr="00782181" w:rsidRDefault="00782181" w:rsidP="00D55057">
      <w:pPr>
        <w:pStyle w:val="Default"/>
        <w:widowControl w:val="0"/>
        <w:spacing w:after="25"/>
        <w:rPr>
          <w:rFonts w:ascii="Arial" w:hAnsi="Arial" w:cs="Arial"/>
          <w:color w:val="auto"/>
          <w:sz w:val="22"/>
          <w:szCs w:val="22"/>
        </w:rPr>
      </w:pPr>
      <w:r>
        <w:rPr>
          <w:rFonts w:ascii="Arial" w:hAnsi="Arial" w:cs="Arial"/>
          <w:b/>
          <w:bCs/>
          <w:color w:val="auto"/>
          <w:sz w:val="22"/>
          <w:szCs w:val="22"/>
        </w:rPr>
        <w:t>b)</w:t>
      </w:r>
      <w:r w:rsidRPr="00782181">
        <w:rPr>
          <w:rFonts w:ascii="Arial" w:hAnsi="Arial" w:cs="Arial"/>
          <w:color w:val="auto"/>
          <w:sz w:val="22"/>
          <w:szCs w:val="22"/>
        </w:rPr>
        <w:t xml:space="preserve"> the need to maintain public confidence in the conduct of the Council’s </w:t>
      </w:r>
      <w:r w:rsidR="00CD5A00" w:rsidRPr="00782181">
        <w:rPr>
          <w:rFonts w:ascii="Arial" w:hAnsi="Arial" w:cs="Arial"/>
          <w:color w:val="auto"/>
          <w:sz w:val="22"/>
          <w:szCs w:val="22"/>
        </w:rPr>
        <w:t>business.</w:t>
      </w:r>
      <w:r w:rsidRPr="00782181">
        <w:rPr>
          <w:rFonts w:ascii="Arial" w:hAnsi="Arial" w:cs="Arial"/>
          <w:color w:val="auto"/>
          <w:sz w:val="22"/>
          <w:szCs w:val="22"/>
        </w:rPr>
        <w:t xml:space="preserve"> </w:t>
      </w:r>
    </w:p>
    <w:p w14:paraId="5EB1059A" w14:textId="77777777" w:rsidR="00782181" w:rsidRPr="00782181" w:rsidRDefault="00782181" w:rsidP="00D55057">
      <w:pPr>
        <w:pStyle w:val="Default"/>
        <w:widowControl w:val="0"/>
        <w:spacing w:after="25"/>
        <w:rPr>
          <w:rFonts w:ascii="Arial" w:hAnsi="Arial" w:cs="Arial"/>
          <w:color w:val="auto"/>
          <w:sz w:val="22"/>
          <w:szCs w:val="22"/>
        </w:rPr>
      </w:pPr>
      <w:r>
        <w:rPr>
          <w:rFonts w:ascii="Arial" w:hAnsi="Arial" w:cs="Arial"/>
          <w:b/>
          <w:bCs/>
          <w:color w:val="auto"/>
          <w:sz w:val="22"/>
          <w:szCs w:val="22"/>
        </w:rPr>
        <w:t xml:space="preserve">c) </w:t>
      </w:r>
      <w:r w:rsidRPr="00782181">
        <w:rPr>
          <w:rFonts w:ascii="Arial" w:hAnsi="Arial" w:cs="Arial"/>
          <w:color w:val="auto"/>
          <w:sz w:val="22"/>
          <w:szCs w:val="22"/>
        </w:rPr>
        <w:t xml:space="preserve">the need for efficient and effective conduct of the Council’s </w:t>
      </w:r>
      <w:r w:rsidR="00CD5A00" w:rsidRPr="00782181">
        <w:rPr>
          <w:rFonts w:ascii="Arial" w:hAnsi="Arial" w:cs="Arial"/>
          <w:color w:val="auto"/>
          <w:sz w:val="22"/>
          <w:szCs w:val="22"/>
        </w:rPr>
        <w:t>business.</w:t>
      </w:r>
      <w:r w:rsidRPr="00782181">
        <w:rPr>
          <w:rFonts w:ascii="Arial" w:hAnsi="Arial" w:cs="Arial"/>
          <w:color w:val="auto"/>
          <w:sz w:val="22"/>
          <w:szCs w:val="22"/>
        </w:rPr>
        <w:t xml:space="preserve"> </w:t>
      </w:r>
    </w:p>
    <w:p w14:paraId="4830CC32" w14:textId="77777777" w:rsidR="00782181" w:rsidRPr="00782181" w:rsidRDefault="00782181" w:rsidP="00D55057">
      <w:pPr>
        <w:pStyle w:val="Default"/>
        <w:widowControl w:val="0"/>
        <w:spacing w:after="25"/>
        <w:rPr>
          <w:rFonts w:ascii="Arial" w:hAnsi="Arial" w:cs="Arial"/>
          <w:color w:val="auto"/>
          <w:sz w:val="22"/>
          <w:szCs w:val="22"/>
        </w:rPr>
      </w:pPr>
      <w:r>
        <w:rPr>
          <w:rFonts w:ascii="Arial" w:hAnsi="Arial" w:cs="Arial"/>
          <w:b/>
          <w:bCs/>
          <w:color w:val="auto"/>
          <w:sz w:val="22"/>
          <w:szCs w:val="22"/>
        </w:rPr>
        <w:t xml:space="preserve">d) </w:t>
      </w:r>
      <w:r w:rsidRPr="00782181">
        <w:rPr>
          <w:rFonts w:ascii="Arial" w:hAnsi="Arial" w:cs="Arial"/>
          <w:color w:val="auto"/>
          <w:sz w:val="22"/>
          <w:szCs w:val="22"/>
        </w:rPr>
        <w:t>the Councillor has a particular expertise or knowledge in the matter that may be useful to its consideration (</w:t>
      </w:r>
      <w:r w:rsidR="00CD5A00" w:rsidRPr="00782181">
        <w:rPr>
          <w:rFonts w:ascii="Arial" w:hAnsi="Arial" w:cs="Arial"/>
          <w:color w:val="auto"/>
          <w:sz w:val="22"/>
          <w:szCs w:val="22"/>
        </w:rPr>
        <w:t>e.g.,</w:t>
      </w:r>
      <w:r w:rsidRPr="00782181">
        <w:rPr>
          <w:rFonts w:ascii="Arial" w:hAnsi="Arial" w:cs="Arial"/>
          <w:color w:val="auto"/>
          <w:sz w:val="22"/>
          <w:szCs w:val="22"/>
        </w:rPr>
        <w:t xml:space="preserve"> a Councillor could be allowed to speak, but not vote</w:t>
      </w:r>
      <w:r w:rsidR="00CD5A00" w:rsidRPr="00782181">
        <w:rPr>
          <w:rFonts w:ascii="Arial" w:hAnsi="Arial" w:cs="Arial"/>
          <w:color w:val="auto"/>
          <w:sz w:val="22"/>
          <w:szCs w:val="22"/>
        </w:rPr>
        <w:t>).</w:t>
      </w:r>
      <w:r w:rsidRPr="00782181">
        <w:rPr>
          <w:rFonts w:ascii="Arial" w:hAnsi="Arial" w:cs="Arial"/>
          <w:color w:val="auto"/>
          <w:sz w:val="22"/>
          <w:szCs w:val="22"/>
        </w:rPr>
        <w:t xml:space="preserve"> </w:t>
      </w:r>
    </w:p>
    <w:p w14:paraId="13167F8C" w14:textId="77777777" w:rsidR="00782181" w:rsidRPr="00782181" w:rsidRDefault="00782181" w:rsidP="00D55057">
      <w:pPr>
        <w:pStyle w:val="Default"/>
        <w:widowControl w:val="0"/>
        <w:spacing w:after="25"/>
        <w:rPr>
          <w:rFonts w:ascii="Arial" w:hAnsi="Arial" w:cs="Arial"/>
          <w:color w:val="auto"/>
          <w:sz w:val="22"/>
          <w:szCs w:val="22"/>
        </w:rPr>
      </w:pPr>
      <w:r>
        <w:rPr>
          <w:rFonts w:ascii="Arial" w:hAnsi="Arial" w:cs="Arial"/>
          <w:b/>
          <w:bCs/>
          <w:color w:val="auto"/>
          <w:sz w:val="22"/>
          <w:szCs w:val="22"/>
        </w:rPr>
        <w:t xml:space="preserve">e) </w:t>
      </w:r>
      <w:r w:rsidRPr="00782181">
        <w:rPr>
          <w:rFonts w:ascii="Arial" w:hAnsi="Arial" w:cs="Arial"/>
          <w:color w:val="auto"/>
          <w:sz w:val="22"/>
          <w:szCs w:val="22"/>
        </w:rPr>
        <w:t xml:space="preserve">the interest is common to the Councillor and a significant proportion of the general </w:t>
      </w:r>
      <w:r w:rsidR="00CD5A00" w:rsidRPr="00782181">
        <w:rPr>
          <w:rFonts w:ascii="Arial" w:hAnsi="Arial" w:cs="Arial"/>
          <w:color w:val="auto"/>
          <w:sz w:val="22"/>
          <w:szCs w:val="22"/>
        </w:rPr>
        <w:t>public.</w:t>
      </w:r>
      <w:r w:rsidRPr="00782181">
        <w:rPr>
          <w:rFonts w:ascii="Arial" w:hAnsi="Arial" w:cs="Arial"/>
          <w:color w:val="auto"/>
          <w:sz w:val="22"/>
          <w:szCs w:val="22"/>
        </w:rPr>
        <w:t xml:space="preserve"> </w:t>
      </w:r>
    </w:p>
    <w:p w14:paraId="6127C81E" w14:textId="77777777" w:rsidR="00782181" w:rsidRPr="00782181" w:rsidRDefault="00782181" w:rsidP="00D55057">
      <w:pPr>
        <w:pStyle w:val="Default"/>
        <w:widowControl w:val="0"/>
        <w:rPr>
          <w:rFonts w:ascii="Arial" w:hAnsi="Arial" w:cs="Arial"/>
          <w:color w:val="auto"/>
          <w:sz w:val="22"/>
          <w:szCs w:val="22"/>
        </w:rPr>
      </w:pPr>
      <w:r>
        <w:rPr>
          <w:rFonts w:ascii="Arial" w:hAnsi="Arial" w:cs="Arial"/>
          <w:b/>
          <w:bCs/>
          <w:color w:val="auto"/>
          <w:sz w:val="22"/>
          <w:szCs w:val="22"/>
        </w:rPr>
        <w:t xml:space="preserve">f) </w:t>
      </w:r>
      <w:r w:rsidRPr="00782181">
        <w:rPr>
          <w:rFonts w:ascii="Arial" w:hAnsi="Arial" w:cs="Arial"/>
          <w:color w:val="auto"/>
          <w:sz w:val="22"/>
          <w:szCs w:val="22"/>
        </w:rPr>
        <w:t xml:space="preserve">any other relevant considerations. </w:t>
      </w:r>
    </w:p>
    <w:p w14:paraId="4E3511D2" w14:textId="77777777" w:rsidR="00782181" w:rsidRPr="00782181" w:rsidRDefault="00782181" w:rsidP="00782181">
      <w:pPr>
        <w:pStyle w:val="Default"/>
        <w:widowControl w:val="0"/>
        <w:rPr>
          <w:rFonts w:ascii="Arial" w:hAnsi="Arial" w:cs="Arial"/>
          <w:color w:val="auto"/>
          <w:sz w:val="22"/>
          <w:szCs w:val="22"/>
        </w:rPr>
      </w:pPr>
    </w:p>
    <w:p w14:paraId="64F986D8" w14:textId="77777777" w:rsidR="00782181" w:rsidRPr="00782181" w:rsidRDefault="00782181" w:rsidP="00782181">
      <w:pPr>
        <w:pStyle w:val="Default"/>
        <w:widowControl w:val="0"/>
        <w:rPr>
          <w:rFonts w:ascii="Arial" w:hAnsi="Arial" w:cs="Arial"/>
          <w:b/>
          <w:bCs/>
          <w:color w:val="auto"/>
          <w:sz w:val="22"/>
          <w:szCs w:val="22"/>
          <w:u w:val="single"/>
        </w:rPr>
      </w:pPr>
      <w:r w:rsidRPr="00782181">
        <w:rPr>
          <w:rFonts w:ascii="Arial" w:hAnsi="Arial" w:cs="Arial"/>
          <w:b/>
          <w:bCs/>
          <w:color w:val="auto"/>
          <w:sz w:val="22"/>
          <w:szCs w:val="22"/>
          <w:u w:val="single"/>
        </w:rPr>
        <w:t>T</w:t>
      </w:r>
      <w:r w:rsidR="00CD5A00">
        <w:rPr>
          <w:rFonts w:ascii="Arial" w:hAnsi="Arial" w:cs="Arial"/>
          <w:b/>
          <w:bCs/>
          <w:color w:val="auto"/>
          <w:sz w:val="22"/>
          <w:szCs w:val="22"/>
          <w:u w:val="single"/>
        </w:rPr>
        <w:t>erms of Dispensations</w:t>
      </w:r>
      <w:r w:rsidRPr="00782181">
        <w:rPr>
          <w:rFonts w:ascii="Arial" w:hAnsi="Arial" w:cs="Arial"/>
          <w:b/>
          <w:bCs/>
          <w:color w:val="auto"/>
          <w:sz w:val="22"/>
          <w:szCs w:val="22"/>
          <w:u w:val="single"/>
        </w:rPr>
        <w:t xml:space="preserve"> </w:t>
      </w:r>
    </w:p>
    <w:p w14:paraId="53B6F957" w14:textId="77777777" w:rsidR="00782181" w:rsidRPr="00782181" w:rsidRDefault="00782181" w:rsidP="00782181">
      <w:pPr>
        <w:pStyle w:val="Default"/>
        <w:widowControl w:val="0"/>
        <w:rPr>
          <w:rFonts w:ascii="Arial" w:hAnsi="Arial" w:cs="Arial"/>
          <w:color w:val="auto"/>
          <w:sz w:val="22"/>
          <w:szCs w:val="22"/>
        </w:rPr>
      </w:pPr>
    </w:p>
    <w:p w14:paraId="2D885586" w14:textId="77777777" w:rsid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Dispensations may be granted: </w:t>
      </w:r>
    </w:p>
    <w:p w14:paraId="6245C421" w14:textId="77777777" w:rsidR="00782181" w:rsidRDefault="00782181" w:rsidP="00782181">
      <w:pPr>
        <w:pStyle w:val="Default"/>
        <w:widowControl w:val="0"/>
        <w:rPr>
          <w:rFonts w:ascii="Arial" w:hAnsi="Arial" w:cs="Arial"/>
          <w:color w:val="auto"/>
          <w:sz w:val="22"/>
          <w:szCs w:val="22"/>
        </w:rPr>
      </w:pPr>
    </w:p>
    <w:p w14:paraId="298206A6" w14:textId="77777777" w:rsidR="00782181" w:rsidRPr="00782181" w:rsidRDefault="00782181" w:rsidP="00D55057">
      <w:pPr>
        <w:pStyle w:val="Default"/>
        <w:widowControl w:val="0"/>
        <w:rPr>
          <w:rFonts w:ascii="Arial" w:hAnsi="Arial" w:cs="Arial"/>
          <w:color w:val="auto"/>
          <w:sz w:val="22"/>
          <w:szCs w:val="22"/>
        </w:rPr>
      </w:pPr>
      <w:r>
        <w:rPr>
          <w:rFonts w:ascii="Arial" w:hAnsi="Arial" w:cs="Arial"/>
          <w:b/>
          <w:bCs/>
          <w:color w:val="auto"/>
          <w:sz w:val="22"/>
          <w:szCs w:val="22"/>
        </w:rPr>
        <w:t>a)</w:t>
      </w:r>
      <w:r w:rsidRPr="00782181">
        <w:rPr>
          <w:rFonts w:ascii="Arial" w:hAnsi="Arial" w:cs="Arial"/>
          <w:color w:val="auto"/>
          <w:sz w:val="22"/>
          <w:szCs w:val="22"/>
        </w:rPr>
        <w:t xml:space="preserve"> to participate in any discussion of the matter; and/or </w:t>
      </w:r>
    </w:p>
    <w:p w14:paraId="7C45CDEA" w14:textId="77777777" w:rsidR="00782181" w:rsidRPr="00782181" w:rsidRDefault="00782181" w:rsidP="00D55057">
      <w:pPr>
        <w:pStyle w:val="Default"/>
        <w:widowControl w:val="0"/>
        <w:spacing w:after="22"/>
        <w:rPr>
          <w:rFonts w:ascii="Arial" w:hAnsi="Arial" w:cs="Arial"/>
          <w:color w:val="auto"/>
          <w:sz w:val="22"/>
          <w:szCs w:val="22"/>
        </w:rPr>
      </w:pPr>
      <w:r>
        <w:rPr>
          <w:rFonts w:ascii="Arial" w:hAnsi="Arial" w:cs="Arial"/>
          <w:b/>
          <w:bCs/>
          <w:color w:val="auto"/>
          <w:sz w:val="22"/>
          <w:szCs w:val="22"/>
        </w:rPr>
        <w:t>b)</w:t>
      </w:r>
      <w:r w:rsidRPr="00782181">
        <w:rPr>
          <w:rFonts w:ascii="Arial" w:hAnsi="Arial" w:cs="Arial"/>
          <w:color w:val="auto"/>
          <w:sz w:val="22"/>
          <w:szCs w:val="22"/>
        </w:rPr>
        <w:t xml:space="preserve"> to participate in any vote on the </w:t>
      </w:r>
      <w:r w:rsidR="00CD5A00" w:rsidRPr="00782181">
        <w:rPr>
          <w:rFonts w:ascii="Arial" w:hAnsi="Arial" w:cs="Arial"/>
          <w:color w:val="auto"/>
          <w:sz w:val="22"/>
          <w:szCs w:val="22"/>
        </w:rPr>
        <w:t>matter.</w:t>
      </w:r>
      <w:r w:rsidRPr="00782181">
        <w:rPr>
          <w:rFonts w:ascii="Arial" w:hAnsi="Arial" w:cs="Arial"/>
          <w:color w:val="auto"/>
          <w:sz w:val="22"/>
          <w:szCs w:val="22"/>
        </w:rPr>
        <w:t xml:space="preserve"> </w:t>
      </w:r>
    </w:p>
    <w:p w14:paraId="1CF99261" w14:textId="77777777" w:rsidR="00782181" w:rsidRPr="00782181" w:rsidRDefault="00782181" w:rsidP="00D55057">
      <w:pPr>
        <w:pStyle w:val="Default"/>
        <w:widowControl w:val="0"/>
        <w:spacing w:after="22"/>
        <w:rPr>
          <w:rFonts w:ascii="Arial" w:hAnsi="Arial" w:cs="Arial"/>
          <w:color w:val="auto"/>
          <w:sz w:val="22"/>
          <w:szCs w:val="22"/>
        </w:rPr>
      </w:pPr>
      <w:r>
        <w:rPr>
          <w:rFonts w:ascii="Arial" w:hAnsi="Arial" w:cs="Arial"/>
          <w:b/>
          <w:bCs/>
          <w:color w:val="auto"/>
          <w:sz w:val="22"/>
          <w:szCs w:val="22"/>
        </w:rPr>
        <w:t xml:space="preserve">c) </w:t>
      </w:r>
      <w:r w:rsidRPr="00782181">
        <w:rPr>
          <w:rFonts w:ascii="Arial" w:hAnsi="Arial" w:cs="Arial"/>
          <w:color w:val="auto"/>
          <w:sz w:val="22"/>
          <w:szCs w:val="22"/>
        </w:rPr>
        <w:t xml:space="preserve">for one meeting; or </w:t>
      </w:r>
    </w:p>
    <w:p w14:paraId="2D715D32" w14:textId="77777777" w:rsidR="00782181" w:rsidRPr="00782181" w:rsidRDefault="00782181" w:rsidP="00D55057">
      <w:pPr>
        <w:pStyle w:val="Default"/>
        <w:widowControl w:val="0"/>
        <w:rPr>
          <w:rFonts w:ascii="Arial" w:hAnsi="Arial" w:cs="Arial"/>
          <w:color w:val="auto"/>
          <w:sz w:val="22"/>
          <w:szCs w:val="22"/>
        </w:rPr>
      </w:pPr>
      <w:r>
        <w:rPr>
          <w:rFonts w:ascii="Arial" w:hAnsi="Arial" w:cs="Arial"/>
          <w:b/>
          <w:bCs/>
          <w:color w:val="auto"/>
          <w:sz w:val="22"/>
          <w:szCs w:val="22"/>
        </w:rPr>
        <w:t>d)</w:t>
      </w:r>
      <w:r w:rsidRPr="00782181">
        <w:rPr>
          <w:rFonts w:ascii="Arial" w:hAnsi="Arial" w:cs="Arial"/>
          <w:color w:val="auto"/>
          <w:sz w:val="22"/>
          <w:szCs w:val="22"/>
        </w:rPr>
        <w:t xml:space="preserve"> for a limited period not exceeding 4 years. </w:t>
      </w:r>
    </w:p>
    <w:p w14:paraId="7111055A" w14:textId="77777777" w:rsidR="00782181" w:rsidRPr="00782181" w:rsidRDefault="00782181" w:rsidP="00782181">
      <w:pPr>
        <w:pStyle w:val="Default"/>
        <w:widowControl w:val="0"/>
        <w:rPr>
          <w:rFonts w:ascii="Arial" w:hAnsi="Arial" w:cs="Arial"/>
          <w:color w:val="auto"/>
          <w:sz w:val="22"/>
          <w:szCs w:val="22"/>
        </w:rPr>
      </w:pPr>
    </w:p>
    <w:p w14:paraId="350744C2" w14:textId="77777777" w:rsidR="00782181" w:rsidRDefault="00782181" w:rsidP="00782181">
      <w:pPr>
        <w:pStyle w:val="Default"/>
        <w:widowControl w:val="0"/>
        <w:rPr>
          <w:rFonts w:ascii="Arial" w:hAnsi="Arial" w:cs="Arial"/>
          <w:b/>
          <w:bCs/>
          <w:color w:val="auto"/>
          <w:sz w:val="22"/>
          <w:szCs w:val="22"/>
          <w:u w:val="single"/>
        </w:rPr>
      </w:pPr>
      <w:r w:rsidRPr="00782181">
        <w:rPr>
          <w:rFonts w:ascii="Arial" w:hAnsi="Arial" w:cs="Arial"/>
          <w:b/>
          <w:bCs/>
          <w:color w:val="auto"/>
          <w:sz w:val="22"/>
          <w:szCs w:val="22"/>
          <w:u w:val="single"/>
        </w:rPr>
        <w:t>D</w:t>
      </w:r>
      <w:r w:rsidR="00CD5A00">
        <w:rPr>
          <w:rFonts w:ascii="Arial" w:hAnsi="Arial" w:cs="Arial"/>
          <w:b/>
          <w:bCs/>
          <w:color w:val="auto"/>
          <w:sz w:val="22"/>
          <w:szCs w:val="22"/>
          <w:u w:val="single"/>
        </w:rPr>
        <w:t>isclosure of Decision</w:t>
      </w:r>
      <w:r w:rsidRPr="00782181">
        <w:rPr>
          <w:rFonts w:ascii="Arial" w:hAnsi="Arial" w:cs="Arial"/>
          <w:b/>
          <w:bCs/>
          <w:color w:val="auto"/>
          <w:sz w:val="22"/>
          <w:szCs w:val="22"/>
          <w:u w:val="single"/>
        </w:rPr>
        <w:t xml:space="preserve"> </w:t>
      </w:r>
    </w:p>
    <w:p w14:paraId="72E59214" w14:textId="77777777" w:rsidR="00782181" w:rsidRPr="00782181" w:rsidRDefault="00782181" w:rsidP="00782181">
      <w:pPr>
        <w:pStyle w:val="Default"/>
        <w:widowControl w:val="0"/>
        <w:rPr>
          <w:rFonts w:ascii="Arial" w:hAnsi="Arial" w:cs="Arial"/>
          <w:color w:val="auto"/>
          <w:sz w:val="22"/>
          <w:szCs w:val="22"/>
          <w:u w:val="single"/>
        </w:rPr>
      </w:pPr>
    </w:p>
    <w:p w14:paraId="6C21EDAB" w14:textId="77777777" w:rsid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Any Councillor who has been granted a dispensation must declare the nature and existence of the dispensation before the commencement of any business to which it relates. A copy of the dispensation will be kept with the Council’s Dispensation Register. </w:t>
      </w:r>
    </w:p>
    <w:p w14:paraId="6CA7A23E" w14:textId="77777777" w:rsidR="00782181" w:rsidRPr="00782181" w:rsidRDefault="00782181" w:rsidP="00782181">
      <w:pPr>
        <w:pStyle w:val="Default"/>
        <w:widowControl w:val="0"/>
        <w:rPr>
          <w:rFonts w:ascii="Arial" w:hAnsi="Arial" w:cs="Arial"/>
          <w:color w:val="auto"/>
          <w:sz w:val="22"/>
          <w:szCs w:val="22"/>
        </w:rPr>
      </w:pPr>
    </w:p>
    <w:p w14:paraId="76081EBA" w14:textId="77777777" w:rsidR="00CD5A00" w:rsidRDefault="00782181" w:rsidP="00782181">
      <w:pPr>
        <w:pStyle w:val="Default"/>
        <w:widowControl w:val="0"/>
        <w:rPr>
          <w:rFonts w:ascii="Arial" w:hAnsi="Arial" w:cs="Arial"/>
          <w:b/>
          <w:bCs/>
          <w:color w:val="auto"/>
          <w:sz w:val="22"/>
          <w:szCs w:val="22"/>
          <w:u w:val="single"/>
        </w:rPr>
      </w:pPr>
      <w:r w:rsidRPr="00782181">
        <w:rPr>
          <w:rFonts w:ascii="Arial" w:hAnsi="Arial" w:cs="Arial"/>
          <w:b/>
          <w:bCs/>
          <w:color w:val="auto"/>
          <w:sz w:val="22"/>
          <w:szCs w:val="22"/>
          <w:u w:val="single"/>
        </w:rPr>
        <w:t>G</w:t>
      </w:r>
      <w:r w:rsidR="00CD5A00">
        <w:rPr>
          <w:rFonts w:ascii="Arial" w:hAnsi="Arial" w:cs="Arial"/>
          <w:b/>
          <w:bCs/>
          <w:color w:val="auto"/>
          <w:sz w:val="22"/>
          <w:szCs w:val="22"/>
          <w:u w:val="single"/>
        </w:rPr>
        <w:t>eneral Dispensations</w:t>
      </w:r>
    </w:p>
    <w:p w14:paraId="308FCFAA" w14:textId="77777777" w:rsidR="00CD5A00" w:rsidRDefault="00CD5A00" w:rsidP="00782181">
      <w:pPr>
        <w:pStyle w:val="Default"/>
        <w:widowControl w:val="0"/>
        <w:rPr>
          <w:rFonts w:ascii="Arial" w:hAnsi="Arial" w:cs="Arial"/>
          <w:b/>
          <w:bCs/>
          <w:color w:val="auto"/>
          <w:sz w:val="22"/>
          <w:szCs w:val="22"/>
          <w:u w:val="single"/>
        </w:rPr>
      </w:pPr>
    </w:p>
    <w:p w14:paraId="181E7D9C" w14:textId="77777777" w:rsidR="00782181" w:rsidRPr="00782181" w:rsidRDefault="00782181" w:rsidP="00782181">
      <w:pPr>
        <w:pStyle w:val="Default"/>
        <w:widowControl w:val="0"/>
        <w:rPr>
          <w:rFonts w:ascii="Arial" w:hAnsi="Arial" w:cs="Arial"/>
          <w:color w:val="auto"/>
          <w:sz w:val="22"/>
          <w:szCs w:val="22"/>
        </w:rPr>
      </w:pPr>
      <w:r w:rsidRPr="00782181">
        <w:rPr>
          <w:rFonts w:ascii="Arial" w:hAnsi="Arial" w:cs="Arial"/>
          <w:color w:val="auto"/>
          <w:sz w:val="22"/>
          <w:szCs w:val="22"/>
        </w:rPr>
        <w:t xml:space="preserve">The Council may wish to consider granting a general dispensation to all Councillors in situations where every Member is likely to have a Disclosable Pecuniary Interest. </w:t>
      </w:r>
    </w:p>
    <w:sectPr w:rsidR="00782181" w:rsidRPr="00782181">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58FE1" w14:textId="77777777" w:rsidR="00FE43B0" w:rsidRDefault="00FE43B0">
      <w:pPr>
        <w:spacing w:after="0" w:line="240" w:lineRule="auto"/>
      </w:pPr>
      <w:r>
        <w:separator/>
      </w:r>
    </w:p>
  </w:endnote>
  <w:endnote w:type="continuationSeparator" w:id="0">
    <w:p w14:paraId="5E271FED" w14:textId="77777777" w:rsidR="00FE43B0" w:rsidRDefault="00FE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57CC5" w14:textId="77777777" w:rsidR="00FE43B0" w:rsidRDefault="00FE43B0">
      <w:pPr>
        <w:spacing w:after="0" w:line="240" w:lineRule="auto"/>
      </w:pPr>
      <w:r>
        <w:rPr>
          <w:color w:val="000000"/>
        </w:rPr>
        <w:separator/>
      </w:r>
    </w:p>
  </w:footnote>
  <w:footnote w:type="continuationSeparator" w:id="0">
    <w:p w14:paraId="3842CC42" w14:textId="77777777" w:rsidR="00FE43B0" w:rsidRDefault="00FE4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58D3" w14:textId="77777777" w:rsidR="00C65626" w:rsidRDefault="00C65626">
    <w:pPr>
      <w:spacing w:line="264" w:lineRule="auto"/>
    </w:pPr>
    <w:r>
      <w:rPr>
        <w:color w:val="4472C4"/>
        <w:szCs w:val="20"/>
      </w:rPr>
      <w:t>Cassington Parish Council</w:t>
    </w:r>
  </w:p>
  <w:p w14:paraId="084F63C2" w14:textId="1190FDA2" w:rsidR="00C65626" w:rsidRDefault="00D55057">
    <w:pPr>
      <w:pStyle w:val="Header"/>
    </w:pPr>
    <w:r>
      <w:rPr>
        <w:noProof/>
      </w:rPr>
      <mc:AlternateContent>
        <mc:Choice Requires="wps">
          <w:drawing>
            <wp:anchor distT="0" distB="0" distL="114300" distR="114300" simplePos="0" relativeHeight="251657728" behindDoc="0" locked="0" layoutInCell="1" allowOverlap="1" wp14:anchorId="7EC99B96" wp14:editId="7E2DF018">
              <wp:simplePos x="0" y="0"/>
              <wp:positionH relativeFrom="page">
                <wp:posOffset>9452610</wp:posOffset>
              </wp:positionH>
              <wp:positionV relativeFrom="page">
                <wp:posOffset>1703070</wp:posOffset>
              </wp:positionV>
              <wp:extent cx="7376160" cy="9555480"/>
              <wp:effectExtent l="0" t="0" r="0" b="7620"/>
              <wp:wrapNone/>
              <wp:docPr id="1" name="Rectangle 2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3" cap="flat">
                        <a:solidFill>
                          <a:srgbClr val="767171"/>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D2E3634" id="Rectangle 222" o:spid="_x0000_s1026" alt="&quot;&quot;" style="position:absolute;margin-left:744.3pt;margin-top:134.1pt;width:580.8pt;height:75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4gyQEAAIADAAAOAAAAZHJzL2Uyb0RvYy54bWysU02P0zAQvSPxHyzfaZoubUrUdA9Ui5BW&#10;sGLhB0wdJ7Hwlzymaf89YyctLNwQF2uceX4z781kd382mp1kQOVsw8vFkjNphWuV7Rv+7evDmy1n&#10;GMG2oJ2VDb9I5Pf71692o6/lyg1OtzIwIrFYj77hQ4y+LgoUgzSAC+elpWTngoFI19AXbYCR2I0u&#10;VsvlphhdaH1wQiLS18OU5PvM33VSxM9dhzIy3XDqLeYz5POYzmK/g7oP4Acl5jbgH7owoCwVvVEd&#10;IAL7EdRfVEaJ4NB1cSGcKVzXKSGzBlJTLv9Q8zyAl1kLmYP+ZhP+P1rx6fQUmGppdpxZMDSiL2Qa&#10;2F5LtlqtkkGjx5pwz/4pJInoH534jpQoXmTSBWfMuQsmYUkgO2e3Lze35TkyQR+ru2pTbmgognLv&#10;1uv1222eRwH19bkPGD9IZ1gKGh6os+wynB4xpgagvkJSNeselNZ5pNqykTStt9UdFQDarE7D9Bid&#10;Vm0CZjGhP77XgZ2AFqTaVGVVJslE/AKWqhwAhwmXU9PqGBVlmB5oOzsymZDsOLr2Qvbqj5ZGltbv&#10;GoRrcJyDRJFe0Jhz9Xkl0x79fs+oXz/O/icAAAD//wMAUEsDBBQABgAIAAAAIQC2GXFa4gAAAA4B&#10;AAAPAAAAZHJzL2Rvd25yZXYueG1sTI9LT8MwEITvSPwHa5G4UbtpSaMQp0JIIAECiVLuTrx5iHgd&#10;xU4f/57lBLcdzafZmWJ7coM44BR6TxqWCwUCqfa2p1bD/vPxJgMRoiFrBk+o4YwBtuXlRWFy64/0&#10;gYddbAWHUMiNhi7GMZcy1B06ExZ+RGKv8ZMzkeXUSjuZI4e7QSZKpdKZnvhDZ0Z86LD+3s1Ow8v8&#10;tmxez9XK2HHd9O9fip6e91pfX53u70BEPMU/GH7rc3UouVPlZ7JBDKzXWZYyqyFJswQEI0l6q/iq&#10;2NxsVgpkWcj/M8ofAAAA//8DAFBLAQItABQABgAIAAAAIQC2gziS/gAAAOEBAAATAAAAAAAAAAAA&#10;AAAAAAAAAABbQ29udGVudF9UeXBlc10ueG1sUEsBAi0AFAAGAAgAAAAhADj9If/WAAAAlAEAAAsA&#10;AAAAAAAAAAAAAAAALwEAAF9yZWxzLy5yZWxzUEsBAi0AFAAGAAgAAAAhAPQYziDJAQAAgAMAAA4A&#10;AAAAAAAAAAAAAAAALgIAAGRycy9lMm9Eb2MueG1sUEsBAi0AFAAGAAgAAAAhALYZcVriAAAADgEA&#10;AA8AAAAAAAAAAAAAAAAAIwQAAGRycy9kb3ducmV2LnhtbFBLBQYAAAAABAAEAPMAAAAyBQAAAAA=&#10;" filled="f" strokecolor="#767171" strokeweight=".44092mm">
              <v:path arrowok="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731C09"/>
    <w:multiLevelType w:val="hybridMultilevel"/>
    <w:tmpl w:val="EDEC50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0F5E45"/>
    <w:multiLevelType w:val="hybridMultilevel"/>
    <w:tmpl w:val="92D591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E1E43A"/>
    <w:multiLevelType w:val="hybridMultilevel"/>
    <w:tmpl w:val="58FCE9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051676"/>
    <w:multiLevelType w:val="hybridMultilevel"/>
    <w:tmpl w:val="D3E71C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86D9D1"/>
    <w:multiLevelType w:val="hybridMultilevel"/>
    <w:tmpl w:val="F83DAB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122CD8"/>
    <w:multiLevelType w:val="multilevel"/>
    <w:tmpl w:val="3858F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E2266E"/>
    <w:multiLevelType w:val="multilevel"/>
    <w:tmpl w:val="10D40596"/>
    <w:styleLink w:val="WWOutlineListStyle"/>
    <w:lvl w:ilvl="0">
      <w:start w:val="1"/>
      <w:numFmt w:val="decimal"/>
      <w:pStyle w:val="Heading1"/>
      <w:lvlText w:val="%1."/>
      <w:lvlJc w:val="left"/>
      <w:pPr>
        <w:ind w:left="720" w:hanging="720"/>
      </w:pPr>
      <w:rPr>
        <w:color w:val="auto"/>
      </w:rPr>
    </w:lvl>
    <w:lvl w:ilvl="1">
      <w:start w:val="1"/>
      <w:numFmt w:val="decimal"/>
      <w:pStyle w:val="Heading2"/>
      <w:lvlText w:val="%1.%2"/>
      <w:lvlJc w:val="left"/>
      <w:pPr>
        <w:ind w:left="720" w:hanging="720"/>
      </w:pPr>
    </w:lvl>
    <w:lvl w:ilvl="2">
      <w:start w:val="1"/>
      <w:numFmt w:val="decimal"/>
      <w:pStyle w:val="Heading3"/>
      <w:lvlText w:val="%1.%2.%3"/>
      <w:lvlJc w:val="left"/>
      <w:pPr>
        <w:ind w:left="720" w:hanging="720"/>
      </w:pPr>
    </w:lvl>
    <w:lvl w:ilvl="3">
      <w:start w:val="1"/>
      <w:numFmt w:val="lowerLetter"/>
      <w:pStyle w:val="Heading4"/>
      <w:lvlText w:val="(%4)"/>
      <w:lvlJc w:val="left"/>
      <w:pPr>
        <w:ind w:left="720" w:firstLine="0"/>
      </w:pPr>
      <w:rPr>
        <w:color w:val="auto"/>
      </w:rPr>
    </w:lvl>
    <w:lvl w:ilvl="4">
      <w:start w:val="1"/>
      <w:numFmt w:val="decimal"/>
      <w:pStyle w:val="Heading5"/>
      <w:lvlText w:val="%1.%2.%3.%4.%5"/>
      <w:lvlJc w:val="left"/>
      <w:pPr>
        <w:ind w:left="1008" w:hanging="1008"/>
      </w:pPr>
    </w:lvl>
    <w:lvl w:ilvl="5">
      <w:start w:val="1"/>
      <w:numFmt w:val="decimal"/>
      <w:pStyle w:val="Heading6"/>
      <w:lvlText w:val="(%6)"/>
      <w:lvlJc w:val="left"/>
      <w:pPr>
        <w:ind w:left="720" w:firstLine="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720" w:firstLine="720"/>
      </w:pPr>
      <w:rPr>
        <w:b w:val="0"/>
        <w:bCs w:val="0"/>
        <w:i w:val="0"/>
        <w:iCs w:val="0"/>
        <w:caps w:val="0"/>
        <w:smallCaps w:val="0"/>
        <w:strike w:val="0"/>
        <w:dstrike w:val="0"/>
        <w:vanish w:val="0"/>
        <w:color w:val="000000"/>
        <w:spacing w:val="0"/>
        <w:kern w:val="0"/>
        <w:position w:val="0"/>
        <w:u w:val="none"/>
        <w:vertAlign w:val="baseline"/>
        <w:em w:val="none"/>
      </w:rPr>
    </w:lvl>
    <w:lvl w:ilvl="7">
      <w:start w:val="1"/>
      <w:numFmt w:val="upperLetter"/>
      <w:pStyle w:val="Heading8"/>
      <w:lvlText w:val="(%8)"/>
      <w:lvlJc w:val="left"/>
      <w:pPr>
        <w:ind w:left="120" w:firstLine="1440"/>
      </w:pPr>
      <w:rPr>
        <w:b w:val="0"/>
        <w:bCs w:val="0"/>
        <w:i w:val="0"/>
        <w:iCs w:val="0"/>
        <w:caps w:val="0"/>
        <w:smallCaps w:val="0"/>
        <w:strike w:val="0"/>
        <w:dstrike w:val="0"/>
        <w:vanish w:val="0"/>
        <w:color w:val="000000"/>
        <w:spacing w:val="0"/>
        <w:kern w:val="0"/>
        <w:position w:val="0"/>
        <w:u w:val="none"/>
        <w:vertAlign w:val="baseline"/>
        <w:em w:val="none"/>
      </w:rPr>
    </w:lvl>
    <w:lvl w:ilvl="8">
      <w:start w:val="1"/>
      <w:numFmt w:val="lowerRoman"/>
      <w:pStyle w:val="Heading9"/>
      <w:lvlText w:val="(%9)"/>
      <w:lvlJc w:val="left"/>
      <w:pPr>
        <w:ind w:left="2160" w:firstLine="0"/>
      </w:pPr>
    </w:lvl>
  </w:abstractNum>
  <w:abstractNum w:abstractNumId="7" w15:restartNumberingAfterBreak="0">
    <w:nsid w:val="479D07DD"/>
    <w:multiLevelType w:val="multilevel"/>
    <w:tmpl w:val="E78EB2F2"/>
    <w:lvl w:ilvl="0">
      <w:start w:val="1"/>
      <w:numFmt w:val="decimal"/>
      <w:lvlText w:val="%1."/>
      <w:lvlJc w:val="left"/>
      <w:pPr>
        <w:ind w:left="284" w:hanging="284"/>
      </w:pPr>
    </w:lvl>
    <w:lvl w:ilvl="1">
      <w:start w:val="1"/>
      <w:numFmt w:val="decimal"/>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6A2D04"/>
    <w:multiLevelType w:val="multilevel"/>
    <w:tmpl w:val="798EB23C"/>
    <w:lvl w:ilvl="0">
      <w:numFmt w:val="bullet"/>
      <w:lvlText w:val=""/>
      <w:lvlJc w:val="left"/>
      <w:pPr>
        <w:ind w:left="720" w:hanging="360"/>
      </w:pPr>
      <w:rPr>
        <w:rFonts w:ascii="Symbol" w:hAnsi="Symbol"/>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5"/>
  </w:num>
  <w:num w:numId="3">
    <w:abstractNumId w:val="8"/>
  </w:num>
  <w:num w:numId="4">
    <w:abstractNumId w:val="7"/>
  </w:num>
  <w:num w:numId="5">
    <w:abstractNumId w:val="0"/>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0A"/>
    <w:rsid w:val="001B29DE"/>
    <w:rsid w:val="003F716C"/>
    <w:rsid w:val="00401E43"/>
    <w:rsid w:val="006B325C"/>
    <w:rsid w:val="00767EA9"/>
    <w:rsid w:val="00782181"/>
    <w:rsid w:val="00800DB0"/>
    <w:rsid w:val="00C65626"/>
    <w:rsid w:val="00C73B0A"/>
    <w:rsid w:val="00CD5A00"/>
    <w:rsid w:val="00D55057"/>
    <w:rsid w:val="00FE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53F33A2"/>
  <w15:docId w15:val="{5585FF81-AA8B-4547-B65B-344DA26E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20" w:line="276" w:lineRule="auto"/>
      <w:ind w:left="720" w:hanging="720"/>
      <w:textAlignment w:val="baseline"/>
    </w:pPr>
    <w:rPr>
      <w:rFonts w:ascii="Century Gothic" w:eastAsia="Times New Roman" w:hAnsi="Century Gothic"/>
      <w:szCs w:val="22"/>
    </w:rPr>
  </w:style>
  <w:style w:type="paragraph" w:styleId="Heading1">
    <w:name w:val="heading 1"/>
    <w:basedOn w:val="Normal"/>
    <w:next w:val="Heading2"/>
    <w:uiPriority w:val="9"/>
    <w:qFormat/>
    <w:pPr>
      <w:keepNext/>
      <w:numPr>
        <w:numId w:val="1"/>
      </w:numPr>
      <w:spacing w:before="240" w:after="200" w:line="280" w:lineRule="exact"/>
      <w:outlineLvl w:val="0"/>
    </w:pPr>
    <w:rPr>
      <w:rFonts w:cs="Georgia"/>
      <w:b/>
    </w:rPr>
  </w:style>
  <w:style w:type="paragraph" w:styleId="Heading2">
    <w:name w:val="heading 2"/>
    <w:basedOn w:val="Normal"/>
    <w:uiPriority w:val="9"/>
    <w:semiHidden/>
    <w:unhideWhenUsed/>
    <w:qFormat/>
    <w:pPr>
      <w:numPr>
        <w:ilvl w:val="1"/>
        <w:numId w:val="1"/>
      </w:numPr>
      <w:spacing w:after="200" w:line="240" w:lineRule="exact"/>
      <w:outlineLvl w:val="1"/>
    </w:pPr>
    <w:rPr>
      <w:bCs/>
      <w:szCs w:val="20"/>
    </w:rPr>
  </w:style>
  <w:style w:type="paragraph" w:styleId="Heading3">
    <w:name w:val="heading 3"/>
    <w:basedOn w:val="ListParagraph"/>
    <w:uiPriority w:val="9"/>
    <w:semiHidden/>
    <w:unhideWhenUsed/>
    <w:qFormat/>
    <w:pPr>
      <w:numPr>
        <w:ilvl w:val="2"/>
        <w:numId w:val="1"/>
      </w:numPr>
      <w:spacing w:line="260" w:lineRule="exact"/>
      <w:outlineLvl w:val="2"/>
    </w:pPr>
    <w:rPr>
      <w:rFonts w:eastAsia="Arial Unicode MS"/>
    </w:rPr>
  </w:style>
  <w:style w:type="paragraph" w:styleId="Heading4">
    <w:name w:val="heading 4"/>
    <w:basedOn w:val="Heading3"/>
    <w:uiPriority w:val="9"/>
    <w:semiHidden/>
    <w:unhideWhenUsed/>
    <w:qFormat/>
    <w:pPr>
      <w:numPr>
        <w:ilvl w:val="3"/>
      </w:numPr>
      <w:spacing w:after="240"/>
      <w:outlineLvl w:val="3"/>
    </w:pPr>
  </w:style>
  <w:style w:type="paragraph" w:styleId="Heading5">
    <w:name w:val="heading 5"/>
    <w:basedOn w:val="Heading3"/>
    <w:uiPriority w:val="9"/>
    <w:semiHidden/>
    <w:unhideWhenUsed/>
    <w:qFormat/>
    <w:pPr>
      <w:numPr>
        <w:ilvl w:val="4"/>
      </w:numPr>
      <w:spacing w:before="240" w:after="240"/>
      <w:outlineLvl w:val="4"/>
    </w:pPr>
    <w:rPr>
      <w:rFonts w:ascii="Trebuchet MS" w:hAnsi="Trebuchet MS"/>
      <w:b/>
      <w:i/>
      <w:u w:val="single"/>
    </w:rPr>
  </w:style>
  <w:style w:type="paragraph" w:styleId="Heading6">
    <w:name w:val="heading 6"/>
    <w:basedOn w:val="Heading5"/>
    <w:next w:val="Normal"/>
    <w:uiPriority w:val="9"/>
    <w:semiHidden/>
    <w:unhideWhenUsed/>
    <w:qFormat/>
    <w:pPr>
      <w:numPr>
        <w:ilvl w:val="5"/>
      </w:numPr>
      <w:spacing w:before="0" w:after="200" w:line="240" w:lineRule="exact"/>
      <w:outlineLvl w:val="5"/>
    </w:pPr>
    <w:rPr>
      <w:rFonts w:ascii="Century Gothic" w:hAnsi="Century Gothic"/>
      <w:i w:val="0"/>
      <w:u w:val="none"/>
    </w:rPr>
  </w:style>
  <w:style w:type="paragraph" w:styleId="Heading7">
    <w:name w:val="heading 7"/>
    <w:basedOn w:val="Normal"/>
    <w:next w:val="Normal"/>
    <w:pPr>
      <w:numPr>
        <w:ilvl w:val="6"/>
        <w:numId w:val="1"/>
      </w:numPr>
      <w:spacing w:after="200" w:line="240" w:lineRule="exact"/>
      <w:outlineLvl w:val="6"/>
    </w:pPr>
    <w:rPr>
      <w:color w:val="000000"/>
    </w:rPr>
  </w:style>
  <w:style w:type="paragraph" w:styleId="Heading8">
    <w:name w:val="heading 8"/>
    <w:basedOn w:val="Normal"/>
    <w:next w:val="Normal"/>
    <w:pPr>
      <w:numPr>
        <w:ilvl w:val="7"/>
        <w:numId w:val="1"/>
      </w:numPr>
      <w:spacing w:after="240"/>
      <w:outlineLvl w:val="7"/>
    </w:pPr>
    <w:rPr>
      <w:szCs w:val="20"/>
    </w:rPr>
  </w:style>
  <w:style w:type="paragraph" w:styleId="Heading9">
    <w:name w:val="heading 9"/>
    <w:basedOn w:val="Normal"/>
    <w:next w:val="Normal"/>
    <w:pPr>
      <w:numPr>
        <w:ilvl w:val="8"/>
        <w:numId w:val="1"/>
      </w:numPr>
      <w:spacing w:after="24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rFonts w:ascii="Century Gothic" w:eastAsia="Times New Roman" w:hAnsi="Century Gothic" w:cs="Georgia"/>
      <w:b/>
      <w:sz w:val="20"/>
      <w:lang w:eastAsia="en-GB"/>
    </w:rPr>
  </w:style>
  <w:style w:type="character" w:customStyle="1" w:styleId="Heading2Char">
    <w:name w:val="Heading 2 Char"/>
    <w:rPr>
      <w:rFonts w:ascii="Century Gothic" w:eastAsia="Times New Roman" w:hAnsi="Century Gothic" w:cs="Times New Roman"/>
      <w:bCs/>
      <w:sz w:val="20"/>
      <w:szCs w:val="20"/>
      <w:lang w:eastAsia="en-GB"/>
    </w:rPr>
  </w:style>
  <w:style w:type="character" w:customStyle="1" w:styleId="Heading3Char">
    <w:name w:val="Heading 3 Char"/>
    <w:rPr>
      <w:rFonts w:ascii="Century Gothic" w:eastAsia="Arial Unicode MS" w:hAnsi="Century Gothic" w:cs="Times New Roman"/>
      <w:sz w:val="20"/>
      <w:lang w:eastAsia="en-GB"/>
    </w:rPr>
  </w:style>
  <w:style w:type="character" w:customStyle="1" w:styleId="Heading4Char">
    <w:name w:val="Heading 4 Char"/>
    <w:rPr>
      <w:rFonts w:ascii="Century Gothic" w:eastAsia="Arial Unicode MS" w:hAnsi="Century Gothic" w:cs="Times New Roman"/>
      <w:sz w:val="20"/>
      <w:lang w:eastAsia="en-GB"/>
    </w:rPr>
  </w:style>
  <w:style w:type="character" w:customStyle="1" w:styleId="Heading5Char">
    <w:name w:val="Heading 5 Char"/>
    <w:rPr>
      <w:rFonts w:ascii="Trebuchet MS" w:eastAsia="Arial Unicode MS" w:hAnsi="Trebuchet MS" w:cs="Times New Roman"/>
      <w:b/>
      <w:i/>
      <w:sz w:val="20"/>
      <w:u w:val="single"/>
      <w:lang w:eastAsia="en-GB"/>
    </w:rPr>
  </w:style>
  <w:style w:type="character" w:customStyle="1" w:styleId="Heading6Char">
    <w:name w:val="Heading 6 Char"/>
    <w:rPr>
      <w:rFonts w:ascii="Century Gothic" w:eastAsia="Arial Unicode MS" w:hAnsi="Century Gothic" w:cs="Times New Roman"/>
      <w:b/>
      <w:sz w:val="20"/>
      <w:lang w:eastAsia="en-GB"/>
    </w:rPr>
  </w:style>
  <w:style w:type="character" w:customStyle="1" w:styleId="Heading7Char">
    <w:name w:val="Heading 7 Char"/>
    <w:rPr>
      <w:rFonts w:ascii="Century Gothic" w:eastAsia="Times New Roman" w:hAnsi="Century Gothic" w:cs="Times New Roman"/>
      <w:color w:val="000000"/>
      <w:sz w:val="20"/>
      <w:lang w:eastAsia="en-GB"/>
    </w:rPr>
  </w:style>
  <w:style w:type="character" w:customStyle="1" w:styleId="Heading8Char">
    <w:name w:val="Heading 8 Char"/>
    <w:rPr>
      <w:rFonts w:ascii="Century Gothic" w:eastAsia="Times New Roman" w:hAnsi="Century Gothic" w:cs="Times New Roman"/>
      <w:sz w:val="20"/>
      <w:szCs w:val="20"/>
      <w:lang w:eastAsia="en-GB"/>
    </w:rPr>
  </w:style>
  <w:style w:type="character" w:customStyle="1" w:styleId="Heading9Char">
    <w:name w:val="Heading 9 Char"/>
    <w:rPr>
      <w:rFonts w:ascii="Century Gothic" w:eastAsia="Times New Roman" w:hAnsi="Century Gothic" w:cs="Times New Roman"/>
      <w:sz w:val="18"/>
      <w:lang w:eastAsia="en-GB"/>
    </w:rPr>
  </w:style>
  <w:style w:type="paragraph" w:styleId="BodyText">
    <w:name w:val="Body Text"/>
    <w:basedOn w:val="Normal"/>
    <w:pPr>
      <w:tabs>
        <w:tab w:val="left" w:pos="0"/>
      </w:tabs>
      <w:overflowPunct w:val="0"/>
      <w:spacing w:line="260" w:lineRule="exact"/>
    </w:pPr>
    <w:rPr>
      <w:rFonts w:ascii="Calibri" w:hAnsi="Calibri" w:cs="Arial"/>
    </w:rPr>
  </w:style>
  <w:style w:type="character" w:customStyle="1" w:styleId="BodyTextChar">
    <w:name w:val="Body Text Char"/>
    <w:rPr>
      <w:rFonts w:eastAsia="Times New Roman" w:cs="Arial"/>
      <w:sz w:val="20"/>
      <w:lang w:eastAsia="en-GB"/>
    </w:rPr>
  </w:style>
  <w:style w:type="paragraph" w:styleId="ListParagraph">
    <w:name w:val="List Paragraph"/>
    <w:basedOn w:val="Normal"/>
  </w:style>
  <w:style w:type="paragraph" w:styleId="Header">
    <w:name w:val="header"/>
    <w:basedOn w:val="Normal"/>
    <w:pPr>
      <w:tabs>
        <w:tab w:val="center" w:pos="4513"/>
        <w:tab w:val="right" w:pos="9026"/>
      </w:tabs>
      <w:spacing w:after="0" w:line="240" w:lineRule="auto"/>
    </w:pPr>
  </w:style>
  <w:style w:type="character" w:customStyle="1" w:styleId="HeaderChar">
    <w:name w:val="Header Char"/>
    <w:rPr>
      <w:rFonts w:ascii="Century Gothic" w:eastAsia="Times New Roman" w:hAnsi="Century Gothic" w:cs="Times New Roman"/>
      <w:sz w:val="20"/>
      <w:lang w:eastAsia="en-GB"/>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rPr>
      <w:rFonts w:ascii="Century Gothic" w:eastAsia="Times New Roman" w:hAnsi="Century Gothic" w:cs="Times New Roman"/>
      <w:sz w:val="20"/>
      <w:lang w:eastAsia="en-GB"/>
    </w:rPr>
  </w:style>
  <w:style w:type="paragraph" w:customStyle="1" w:styleId="Default">
    <w:name w:val="Default"/>
    <w:rsid w:val="00782181"/>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2021-02-18T13:38:00Z</dcterms:created>
  <dcterms:modified xsi:type="dcterms:W3CDTF">2021-02-18T13:38:00Z</dcterms:modified>
</cp:coreProperties>
</file>