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2CA3" w14:textId="77777777" w:rsidR="00B27568" w:rsidRPr="00D041A2" w:rsidRDefault="0043672C" w:rsidP="002E2B92">
      <w:pPr>
        <w:widowControl w:val="0"/>
        <w:spacing w:after="0" w:line="240" w:lineRule="auto"/>
        <w:jc w:val="center"/>
        <w:rPr>
          <w:rFonts w:ascii="Arial" w:hAnsi="Arial" w:cs="Arial"/>
          <w:b/>
          <w:bCs/>
          <w:sz w:val="40"/>
          <w:szCs w:val="40"/>
          <w:u w:val="single"/>
        </w:rPr>
      </w:pPr>
      <w:r w:rsidRPr="00D041A2">
        <w:rPr>
          <w:rFonts w:ascii="Arial" w:hAnsi="Arial" w:cs="Arial"/>
          <w:b/>
          <w:bCs/>
          <w:sz w:val="40"/>
          <w:szCs w:val="40"/>
          <w:u w:val="single"/>
        </w:rPr>
        <w:t>Cassington Parish Council</w:t>
      </w:r>
    </w:p>
    <w:p w14:paraId="00A53379" w14:textId="77777777" w:rsidR="0043672C" w:rsidRPr="00D041A2" w:rsidRDefault="0043672C" w:rsidP="002E2B92">
      <w:pPr>
        <w:widowControl w:val="0"/>
        <w:spacing w:after="0" w:line="240" w:lineRule="auto"/>
        <w:jc w:val="center"/>
        <w:rPr>
          <w:rFonts w:ascii="Arial" w:hAnsi="Arial" w:cs="Arial"/>
          <w:b/>
          <w:bCs/>
          <w:sz w:val="40"/>
          <w:szCs w:val="40"/>
        </w:rPr>
      </w:pPr>
    </w:p>
    <w:p w14:paraId="5CB45CA8" w14:textId="77777777" w:rsidR="0043672C" w:rsidRPr="00D041A2" w:rsidRDefault="0043672C" w:rsidP="002E2B92">
      <w:pPr>
        <w:widowControl w:val="0"/>
        <w:spacing w:after="0" w:line="240" w:lineRule="auto"/>
        <w:jc w:val="center"/>
        <w:rPr>
          <w:rFonts w:ascii="Arial" w:hAnsi="Arial" w:cs="Arial"/>
          <w:b/>
          <w:bCs/>
        </w:rPr>
      </w:pPr>
      <w:r w:rsidRPr="00D041A2">
        <w:rPr>
          <w:rFonts w:ascii="Arial" w:hAnsi="Arial" w:cs="Arial"/>
          <w:b/>
          <w:bCs/>
        </w:rPr>
        <w:t xml:space="preserve">This Policy was adopted at a meeting </w:t>
      </w:r>
      <w:r w:rsidR="00E06AD0" w:rsidRPr="00D041A2">
        <w:rPr>
          <w:rFonts w:ascii="Arial" w:hAnsi="Arial" w:cs="Arial"/>
          <w:b/>
          <w:bCs/>
        </w:rPr>
        <w:t>on</w:t>
      </w:r>
      <w:r w:rsidR="00714606" w:rsidRPr="00D041A2">
        <w:rPr>
          <w:rFonts w:ascii="Arial" w:hAnsi="Arial" w:cs="Arial"/>
          <w:b/>
          <w:bCs/>
        </w:rPr>
        <w:t xml:space="preserve"> </w:t>
      </w:r>
      <w:r w:rsidR="00946BAF" w:rsidRPr="00D041A2">
        <w:rPr>
          <w:rFonts w:ascii="Arial" w:hAnsi="Arial" w:cs="Arial"/>
          <w:b/>
          <w:bCs/>
        </w:rPr>
        <w:t>4</w:t>
      </w:r>
      <w:r w:rsidR="00946BAF" w:rsidRPr="00D041A2">
        <w:rPr>
          <w:rFonts w:ascii="Arial" w:hAnsi="Arial" w:cs="Arial"/>
          <w:b/>
          <w:bCs/>
          <w:vertAlign w:val="superscript"/>
        </w:rPr>
        <w:t>th</w:t>
      </w:r>
      <w:r w:rsidR="00946BAF" w:rsidRPr="00D041A2">
        <w:rPr>
          <w:rFonts w:ascii="Arial" w:hAnsi="Arial" w:cs="Arial"/>
          <w:b/>
          <w:bCs/>
        </w:rPr>
        <w:t xml:space="preserve"> </w:t>
      </w:r>
      <w:r w:rsidR="00714606" w:rsidRPr="00D041A2">
        <w:rPr>
          <w:rFonts w:ascii="Arial" w:hAnsi="Arial" w:cs="Arial"/>
          <w:b/>
          <w:bCs/>
        </w:rPr>
        <w:t>March</w:t>
      </w:r>
      <w:r w:rsidRPr="00D041A2">
        <w:rPr>
          <w:rFonts w:ascii="Arial" w:hAnsi="Arial" w:cs="Arial"/>
          <w:b/>
          <w:bCs/>
        </w:rPr>
        <w:t xml:space="preserve"> 2021 and will be reviewed in two years or sooner should legislation dictate.</w:t>
      </w:r>
    </w:p>
    <w:p w14:paraId="0E537F9D" w14:textId="77777777" w:rsidR="0043672C" w:rsidRPr="00D041A2" w:rsidRDefault="0043672C" w:rsidP="002E2B92">
      <w:pPr>
        <w:widowControl w:val="0"/>
        <w:spacing w:after="0" w:line="240" w:lineRule="auto"/>
        <w:jc w:val="center"/>
        <w:rPr>
          <w:rFonts w:ascii="Arial" w:hAnsi="Arial" w:cs="Arial"/>
          <w:b/>
          <w:bCs/>
        </w:rPr>
      </w:pPr>
    </w:p>
    <w:p w14:paraId="34535C2A" w14:textId="77777777" w:rsidR="002E2B92" w:rsidRDefault="002E2B92" w:rsidP="002E2B92">
      <w:pPr>
        <w:widowControl w:val="0"/>
        <w:autoSpaceDE w:val="0"/>
        <w:autoSpaceDN w:val="0"/>
        <w:adjustRightInd w:val="0"/>
        <w:spacing w:after="0" w:line="240" w:lineRule="auto"/>
        <w:jc w:val="center"/>
        <w:rPr>
          <w:rFonts w:ascii="Arial" w:hAnsi="Arial" w:cs="Arial"/>
          <w:b/>
          <w:bCs/>
          <w:sz w:val="28"/>
          <w:szCs w:val="28"/>
          <w:u w:val="single"/>
          <w:lang w:eastAsia="en-GB"/>
        </w:rPr>
      </w:pPr>
      <w:r w:rsidRPr="002E2B92">
        <w:rPr>
          <w:rFonts w:ascii="Arial" w:hAnsi="Arial" w:cs="Arial"/>
          <w:b/>
          <w:bCs/>
          <w:sz w:val="28"/>
          <w:szCs w:val="28"/>
          <w:u w:val="single"/>
          <w:lang w:eastAsia="en-GB"/>
        </w:rPr>
        <w:t>ADVICE NOTE: Complaints Handling and Model Complaints Procedure</w:t>
      </w:r>
    </w:p>
    <w:p w14:paraId="7D037E96" w14:textId="77777777" w:rsidR="002E2B92" w:rsidRPr="002E2B92" w:rsidRDefault="002E2B92" w:rsidP="002E2B92">
      <w:pPr>
        <w:widowControl w:val="0"/>
        <w:autoSpaceDE w:val="0"/>
        <w:autoSpaceDN w:val="0"/>
        <w:adjustRightInd w:val="0"/>
        <w:spacing w:after="0" w:line="240" w:lineRule="auto"/>
        <w:jc w:val="center"/>
        <w:rPr>
          <w:rFonts w:ascii="Arial" w:hAnsi="Arial" w:cs="Arial"/>
          <w:sz w:val="28"/>
          <w:szCs w:val="28"/>
          <w:u w:val="single"/>
          <w:lang w:eastAsia="en-GB"/>
        </w:rPr>
      </w:pPr>
    </w:p>
    <w:p w14:paraId="0A1C3DB3"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Clear guidance on handling complaints has been produced by the Local Government Ombudsman and can be accessed from the publications page of the LGO website (www.lgo.org.uk). Although directed at principal councils in England, parish and community councils may also find this guidance helpful. In addition, the Public Services Ombudsman for Wales has published general guidance (including </w:t>
      </w:r>
      <w:r w:rsidRPr="002E2B92">
        <w:rPr>
          <w:rFonts w:ascii="Arial" w:hAnsi="Arial" w:cs="Arial"/>
          <w:i/>
          <w:iCs/>
          <w:lang w:eastAsia="en-GB"/>
        </w:rPr>
        <w:t xml:space="preserve">Principles of Good Administration </w:t>
      </w:r>
      <w:r w:rsidRPr="002E2B92">
        <w:rPr>
          <w:rFonts w:ascii="Arial" w:hAnsi="Arial" w:cs="Arial"/>
          <w:lang w:eastAsia="en-GB"/>
        </w:rPr>
        <w:t xml:space="preserve">and </w:t>
      </w:r>
      <w:r w:rsidRPr="002E2B92">
        <w:rPr>
          <w:rFonts w:ascii="Arial" w:hAnsi="Arial" w:cs="Arial"/>
          <w:i/>
          <w:iCs/>
          <w:lang w:eastAsia="en-GB"/>
        </w:rPr>
        <w:t>Principles for Remedy</w:t>
      </w:r>
      <w:r w:rsidRPr="002E2B92">
        <w:rPr>
          <w:rFonts w:ascii="Arial" w:hAnsi="Arial" w:cs="Arial"/>
          <w:lang w:eastAsia="en-GB"/>
        </w:rPr>
        <w:t xml:space="preserve">). </w:t>
      </w:r>
    </w:p>
    <w:p w14:paraId="7877C395"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It is important that the council’s response to a complaint is “proportionate and timely”. The LGO guidance for principal councils suggests that most complaints should be resolved within twelve weeks of receipt of the complaint. In many cases, resolution may be possible within a much shorter timescale. Often an acknowledgement that something has gone wrong and an apology are all that the complainant wants. </w:t>
      </w:r>
    </w:p>
    <w:p w14:paraId="259716E1"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Not all complaints are justified or well-founded. Sometimes councils may find themselves being called upon to respond repeatedly to an individual or group of individuals where that council has already investigated the matter under complaint (or something very similar) and has concluded that the complaint is without substance. In these cases, the LGO’s ‘Guidance note on management of unreasonable complainant behaviour’ offers useful suggestions for the approach which may be taken and is readily applied to first-tier councils. </w:t>
      </w:r>
    </w:p>
    <w:p w14:paraId="30557102"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The following text forms the basis for a model complaints procedure which can be adapted by parish and community councils to suit their own particular circumstances. All complaints policies require regular reviews and a review every two years might be thought suitable. This enables the council to take account of structural and legal changes such as changes to the standards regime in England brought about by the coming into force of provisions in the Localism Act 2011. </w:t>
      </w:r>
    </w:p>
    <w:p w14:paraId="58DD2734"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 </w:t>
      </w:r>
    </w:p>
    <w:p w14:paraId="3735C8B0"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b/>
          <w:bCs/>
          <w:lang w:eastAsia="en-GB"/>
        </w:rPr>
        <w:t xml:space="preserve">Cassington Parish Council </w:t>
      </w:r>
    </w:p>
    <w:p w14:paraId="2560D6C4"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b/>
          <w:bCs/>
          <w:lang w:eastAsia="en-GB"/>
        </w:rPr>
        <w:t xml:space="preserve">Complaints Procedure </w:t>
      </w:r>
    </w:p>
    <w:p w14:paraId="0F1BD3FB" w14:textId="77777777" w:rsidR="002E2B92" w:rsidRDefault="002E2B92" w:rsidP="002E2B92">
      <w:pPr>
        <w:widowControl w:val="0"/>
        <w:autoSpaceDE w:val="0"/>
        <w:autoSpaceDN w:val="0"/>
        <w:adjustRightInd w:val="0"/>
        <w:spacing w:after="0" w:line="240" w:lineRule="auto"/>
        <w:rPr>
          <w:rFonts w:ascii="Arial" w:hAnsi="Arial" w:cs="Arial"/>
          <w:lang w:eastAsia="en-GB"/>
        </w:rPr>
      </w:pPr>
    </w:p>
    <w:p w14:paraId="399FEF31"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1. </w:t>
      </w:r>
      <w:r>
        <w:rPr>
          <w:rFonts w:ascii="Arial" w:hAnsi="Arial" w:cs="Arial"/>
          <w:lang w:eastAsia="en-GB"/>
        </w:rPr>
        <w:t>Cassington</w:t>
      </w:r>
      <w:r w:rsidRPr="002E2B92">
        <w:rPr>
          <w:rFonts w:ascii="Arial" w:hAnsi="Arial" w:cs="Arial"/>
          <w:lang w:eastAsia="en-GB"/>
        </w:rPr>
        <w:t xml:space="preserve"> Parish Council is committed to providing a quality service for the benefit of the people who live or work in its area or are visitors to the locality. If you are dissatisfied with the standard of service you have received from this </w:t>
      </w:r>
      <w:r w:rsidR="00A9645D" w:rsidRPr="002E2B92">
        <w:rPr>
          <w:rFonts w:ascii="Arial" w:hAnsi="Arial" w:cs="Arial"/>
          <w:lang w:eastAsia="en-GB"/>
        </w:rPr>
        <w:t>council or</w:t>
      </w:r>
      <w:r w:rsidRPr="002E2B92">
        <w:rPr>
          <w:rFonts w:ascii="Arial" w:hAnsi="Arial" w:cs="Arial"/>
          <w:lang w:eastAsia="en-GB"/>
        </w:rPr>
        <w:t xml:space="preserve"> are unhappy about an action or lack of action by this council, this Complaints Procedure sets out how you may complain to the council and how we shall try to resolve your complaint. </w:t>
      </w:r>
    </w:p>
    <w:p w14:paraId="47A80EAE"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p>
    <w:p w14:paraId="154807EC"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2. This Complaints Procedure applies to complaints about council administration and procedures and may include complaints about how council employees have dealt with your concerns. </w:t>
      </w:r>
    </w:p>
    <w:p w14:paraId="0764B2FE"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p>
    <w:p w14:paraId="3D336DF9"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3. This Complaints Procedure does not apply to: </w:t>
      </w:r>
    </w:p>
    <w:p w14:paraId="790ED008"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p>
    <w:p w14:paraId="484FB64C"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3.1. complaints by one council employee against another council employee, or between a council employee and the council as employer. These matters are dealt with under the council’s disciplinary and grievance procedures. </w:t>
      </w:r>
    </w:p>
    <w:p w14:paraId="351150F6"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3.2. complaints against councillors. Complaints against councillors are covered by the Code of Conduct for Members adopted by the Council on 4</w:t>
      </w:r>
      <w:r w:rsidRPr="002E2B92">
        <w:rPr>
          <w:rFonts w:ascii="Arial" w:hAnsi="Arial" w:cs="Arial"/>
          <w:vertAlign w:val="superscript"/>
          <w:lang w:eastAsia="en-GB"/>
        </w:rPr>
        <w:t>th</w:t>
      </w:r>
      <w:r w:rsidRPr="002E2B92">
        <w:rPr>
          <w:rFonts w:ascii="Arial" w:hAnsi="Arial" w:cs="Arial"/>
          <w:lang w:eastAsia="en-GB"/>
        </w:rPr>
        <w:t xml:space="preserve"> March 2021</w:t>
      </w:r>
      <w:r w:rsidRPr="002E2B92">
        <w:rPr>
          <w:rFonts w:ascii="Arial" w:hAnsi="Arial" w:cs="Arial"/>
          <w:i/>
          <w:iCs/>
          <w:lang w:eastAsia="en-GB"/>
        </w:rPr>
        <w:t xml:space="preserve"> </w:t>
      </w:r>
      <w:r w:rsidRPr="002E2B92">
        <w:rPr>
          <w:rFonts w:ascii="Arial" w:hAnsi="Arial" w:cs="Arial"/>
          <w:lang w:eastAsia="en-GB"/>
        </w:rPr>
        <w:t xml:space="preserve">and, if a complaint </w:t>
      </w:r>
      <w:r w:rsidRPr="002E2B92">
        <w:rPr>
          <w:rFonts w:ascii="Arial" w:hAnsi="Arial" w:cs="Arial"/>
          <w:lang w:eastAsia="en-GB"/>
        </w:rPr>
        <w:lastRenderedPageBreak/>
        <w:t>against a councillor is received by the council, it will be referred to the Standards Committee of West Oxfordshire District</w:t>
      </w:r>
      <w:r w:rsidRPr="002E2B92">
        <w:rPr>
          <w:rFonts w:ascii="Arial" w:hAnsi="Arial" w:cs="Arial"/>
          <w:i/>
          <w:iCs/>
          <w:lang w:eastAsia="en-GB"/>
        </w:rPr>
        <w:t xml:space="preserve"> </w:t>
      </w:r>
      <w:r w:rsidRPr="002E2B92">
        <w:rPr>
          <w:rFonts w:ascii="Arial" w:hAnsi="Arial" w:cs="Arial"/>
          <w:lang w:eastAsia="en-GB"/>
        </w:rPr>
        <w:t xml:space="preserve">Council. Further information on the process of dealing with complaints against councillors may be obtained from the Monitoring Officer of </w:t>
      </w:r>
      <w:r>
        <w:rPr>
          <w:rFonts w:ascii="Arial" w:hAnsi="Arial" w:cs="Arial"/>
          <w:lang w:eastAsia="en-GB"/>
        </w:rPr>
        <w:t>West Oxfordshire District</w:t>
      </w:r>
      <w:r w:rsidRPr="002E2B92">
        <w:rPr>
          <w:rFonts w:ascii="Arial" w:hAnsi="Arial" w:cs="Arial"/>
          <w:i/>
          <w:iCs/>
          <w:lang w:eastAsia="en-GB"/>
        </w:rPr>
        <w:t xml:space="preserve"> </w:t>
      </w:r>
      <w:r w:rsidRPr="002E2B92">
        <w:rPr>
          <w:rFonts w:ascii="Arial" w:hAnsi="Arial" w:cs="Arial"/>
          <w:lang w:eastAsia="en-GB"/>
        </w:rPr>
        <w:t xml:space="preserve">Council. </w:t>
      </w:r>
    </w:p>
    <w:p w14:paraId="745BAE8D"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p>
    <w:p w14:paraId="7C445878"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4. 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65030088"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p>
    <w:p w14:paraId="3F3854DF"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5. You may make your complaint about the council’s procedures or administration to the Clerk. You may do this in person, by phone, or by writing to or emailing the Clerk. The addresses and numbers are set out below. </w:t>
      </w:r>
    </w:p>
    <w:p w14:paraId="6F1CC554"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p>
    <w:p w14:paraId="3DCB0AF2"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6. Wherever possible, the Clerk will try to resolve your complaint immediately. If this is not possible, the Clerk will normally try to acknowledge your complaint within five working days. </w:t>
      </w:r>
    </w:p>
    <w:p w14:paraId="316FC141"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p>
    <w:p w14:paraId="27559E33"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7. If you do not wish to report your complaint to the Clerk, you may make your complaint directly to the Chairman of the Council who will report your complaint Council</w:t>
      </w:r>
      <w:r>
        <w:rPr>
          <w:rFonts w:ascii="Arial" w:hAnsi="Arial" w:cs="Arial"/>
          <w:lang w:eastAsia="en-GB"/>
        </w:rPr>
        <w:t>.</w:t>
      </w:r>
    </w:p>
    <w:p w14:paraId="1AA2DE3A"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p>
    <w:p w14:paraId="7534066C"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8. The Clerk or the Complaints Committee of the Council or the Council (as appropriate) will investigate each complaint, obtaining further information as necessary from you and/or from staff or members of the Council. </w:t>
      </w:r>
    </w:p>
    <w:p w14:paraId="67E755A4"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p>
    <w:p w14:paraId="30CD70E3"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9. 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 </w:t>
      </w:r>
    </w:p>
    <w:p w14:paraId="5470750D"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p>
    <w:p w14:paraId="79476396" w14:textId="77777777" w:rsid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10. If you are dissatisfied with the response to your complaint, you may ask for your complaint to be referred to the Complaints Committee of the Parish / Community Council or to the full Council (as appropriate) and (usually within eight weeks) you will be notified in writing of the outcome of the review of your original complaint. </w:t>
      </w:r>
    </w:p>
    <w:p w14:paraId="42C478F6"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p>
    <w:p w14:paraId="06615ECC"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b/>
          <w:bCs/>
          <w:lang w:eastAsia="en-GB"/>
        </w:rPr>
        <w:t xml:space="preserve">Contacts </w:t>
      </w:r>
    </w:p>
    <w:p w14:paraId="607E5B06"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The Clerk of </w:t>
      </w:r>
      <w:r>
        <w:rPr>
          <w:rFonts w:ascii="Arial" w:hAnsi="Arial" w:cs="Arial"/>
          <w:lang w:eastAsia="en-GB"/>
        </w:rPr>
        <w:t>Cassington</w:t>
      </w:r>
      <w:r w:rsidRPr="002E2B92">
        <w:rPr>
          <w:rFonts w:ascii="Arial" w:hAnsi="Arial" w:cs="Arial"/>
          <w:lang w:eastAsia="en-GB"/>
        </w:rPr>
        <w:t xml:space="preserve"> Parish Council </w:t>
      </w:r>
    </w:p>
    <w:p w14:paraId="6A76E7BE" w14:textId="77777777" w:rsid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b/>
          <w:bCs/>
          <w:lang w:eastAsia="en-GB"/>
        </w:rPr>
        <w:t>Address:</w:t>
      </w:r>
      <w:r w:rsidRPr="002E2B92">
        <w:rPr>
          <w:rFonts w:ascii="Arial" w:hAnsi="Arial" w:cs="Arial"/>
          <w:lang w:eastAsia="en-GB"/>
        </w:rPr>
        <w:t xml:space="preserve"> </w:t>
      </w:r>
      <w:r>
        <w:rPr>
          <w:rFonts w:ascii="Arial" w:hAnsi="Arial" w:cs="Arial"/>
          <w:lang w:eastAsia="en-GB"/>
        </w:rPr>
        <w:t>25 Lilac Way</w:t>
      </w:r>
    </w:p>
    <w:p w14:paraId="6EA559CF"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Pr>
          <w:rFonts w:ascii="Arial" w:hAnsi="Arial" w:cs="Arial"/>
          <w:lang w:eastAsia="en-GB"/>
        </w:rPr>
        <w:t>Carterton, OXON</w:t>
      </w:r>
      <w:r w:rsidRPr="002E2B92">
        <w:rPr>
          <w:rFonts w:ascii="Arial" w:hAnsi="Arial" w:cs="Arial"/>
          <w:lang w:eastAsia="en-GB"/>
        </w:rPr>
        <w:t xml:space="preserve"> </w:t>
      </w:r>
    </w:p>
    <w:p w14:paraId="587348B8"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Pr>
          <w:rFonts w:ascii="Arial" w:hAnsi="Arial" w:cs="Arial"/>
          <w:lang w:eastAsia="en-GB"/>
        </w:rPr>
        <w:t>OX18 1JH</w:t>
      </w:r>
      <w:r w:rsidRPr="002E2B92">
        <w:rPr>
          <w:rFonts w:ascii="Arial" w:hAnsi="Arial" w:cs="Arial"/>
          <w:lang w:eastAsia="en-GB"/>
        </w:rPr>
        <w:t xml:space="preserve"> </w:t>
      </w:r>
    </w:p>
    <w:p w14:paraId="59B991AF"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 </w:t>
      </w:r>
    </w:p>
    <w:p w14:paraId="3F16D46B"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b/>
          <w:bCs/>
          <w:lang w:eastAsia="en-GB"/>
        </w:rPr>
        <w:t>Telephone</w:t>
      </w:r>
      <w:r w:rsidRPr="002E2B92">
        <w:rPr>
          <w:rFonts w:ascii="Arial" w:hAnsi="Arial" w:cs="Arial"/>
          <w:lang w:eastAsia="en-GB"/>
        </w:rPr>
        <w:t xml:space="preserve">: </w:t>
      </w:r>
      <w:r w:rsidR="00A9645D">
        <w:rPr>
          <w:rFonts w:ascii="Arial" w:hAnsi="Arial" w:cs="Arial"/>
          <w:lang w:eastAsia="en-GB"/>
        </w:rPr>
        <w:t>01993 622750</w:t>
      </w:r>
      <w:r w:rsidRPr="002E2B92">
        <w:rPr>
          <w:rFonts w:ascii="Arial" w:hAnsi="Arial" w:cs="Arial"/>
          <w:lang w:eastAsia="en-GB"/>
        </w:rPr>
        <w:t xml:space="preserve"> </w:t>
      </w:r>
    </w:p>
    <w:p w14:paraId="69DFF1A6" w14:textId="77777777" w:rsid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b/>
          <w:bCs/>
          <w:lang w:eastAsia="en-GB"/>
        </w:rPr>
        <w:t>Email</w:t>
      </w:r>
      <w:r w:rsidRPr="002E2B92">
        <w:rPr>
          <w:rFonts w:ascii="Arial" w:hAnsi="Arial" w:cs="Arial"/>
          <w:lang w:eastAsia="en-GB"/>
        </w:rPr>
        <w:t xml:space="preserve">: </w:t>
      </w:r>
      <w:hyperlink r:id="rId8" w:history="1">
        <w:r w:rsidR="00A9645D" w:rsidRPr="002C5AEA">
          <w:rPr>
            <w:rStyle w:val="Hyperlink"/>
            <w:rFonts w:ascii="Arial" w:hAnsi="Arial" w:cs="Arial"/>
            <w:lang w:eastAsia="en-GB"/>
          </w:rPr>
          <w:t>cassingtonclerk@gmail.com</w:t>
        </w:r>
      </w:hyperlink>
    </w:p>
    <w:p w14:paraId="4F4652E8" w14:textId="77777777" w:rsidR="00A9645D" w:rsidRPr="002E2B92" w:rsidRDefault="00A9645D" w:rsidP="002E2B92">
      <w:pPr>
        <w:widowControl w:val="0"/>
        <w:autoSpaceDE w:val="0"/>
        <w:autoSpaceDN w:val="0"/>
        <w:adjustRightInd w:val="0"/>
        <w:spacing w:after="0" w:line="240" w:lineRule="auto"/>
        <w:rPr>
          <w:rFonts w:ascii="Arial" w:hAnsi="Arial" w:cs="Arial"/>
          <w:lang w:eastAsia="en-GB"/>
        </w:rPr>
      </w:pPr>
    </w:p>
    <w:p w14:paraId="57E773CF"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lang w:eastAsia="en-GB"/>
        </w:rPr>
        <w:t xml:space="preserve">The Chairman of </w:t>
      </w:r>
      <w:r w:rsidR="00A9645D">
        <w:rPr>
          <w:rFonts w:ascii="Arial" w:hAnsi="Arial" w:cs="Arial"/>
          <w:lang w:eastAsia="en-GB"/>
        </w:rPr>
        <w:t>Cassington</w:t>
      </w:r>
      <w:r w:rsidRPr="002E2B92">
        <w:rPr>
          <w:rFonts w:ascii="Arial" w:hAnsi="Arial" w:cs="Arial"/>
          <w:lang w:eastAsia="en-GB"/>
        </w:rPr>
        <w:t xml:space="preserve"> Parish Council </w:t>
      </w:r>
    </w:p>
    <w:p w14:paraId="6552AAC2" w14:textId="77777777" w:rsidR="002E2B92" w:rsidRPr="002E2B92" w:rsidRDefault="002E2B92" w:rsidP="002E2B92">
      <w:pPr>
        <w:widowControl w:val="0"/>
        <w:autoSpaceDE w:val="0"/>
        <w:autoSpaceDN w:val="0"/>
        <w:adjustRightInd w:val="0"/>
        <w:spacing w:after="0" w:line="240" w:lineRule="auto"/>
        <w:rPr>
          <w:rFonts w:ascii="Arial" w:hAnsi="Arial" w:cs="Arial"/>
          <w:lang w:eastAsia="en-GB"/>
        </w:rPr>
      </w:pPr>
      <w:r w:rsidRPr="002E2B92">
        <w:rPr>
          <w:rFonts w:ascii="Arial" w:hAnsi="Arial" w:cs="Arial"/>
          <w:b/>
          <w:bCs/>
          <w:lang w:eastAsia="en-GB"/>
        </w:rPr>
        <w:t>Address:</w:t>
      </w:r>
      <w:r w:rsidRPr="002E2B92">
        <w:rPr>
          <w:rFonts w:ascii="Arial" w:hAnsi="Arial" w:cs="Arial"/>
          <w:lang w:eastAsia="en-GB"/>
        </w:rPr>
        <w:t xml:space="preserve"> </w:t>
      </w:r>
      <w:r w:rsidR="00A9645D">
        <w:rPr>
          <w:rFonts w:ascii="Arial" w:hAnsi="Arial" w:cs="Arial"/>
          <w:lang w:eastAsia="en-GB"/>
        </w:rPr>
        <w:t>20 The Green</w:t>
      </w:r>
    </w:p>
    <w:p w14:paraId="2F6DB729" w14:textId="77777777" w:rsidR="002E2B92" w:rsidRDefault="00A9645D" w:rsidP="002E2B92">
      <w:pPr>
        <w:widowControl w:val="0"/>
        <w:autoSpaceDE w:val="0"/>
        <w:autoSpaceDN w:val="0"/>
        <w:adjustRightInd w:val="0"/>
        <w:spacing w:after="0" w:line="240" w:lineRule="auto"/>
        <w:rPr>
          <w:rFonts w:ascii="Arial" w:hAnsi="Arial" w:cs="Arial"/>
          <w:lang w:eastAsia="en-GB"/>
        </w:rPr>
      </w:pPr>
      <w:r>
        <w:rPr>
          <w:rFonts w:ascii="Arial" w:hAnsi="Arial" w:cs="Arial"/>
          <w:lang w:eastAsia="en-GB"/>
        </w:rPr>
        <w:t>Cassington, OXON</w:t>
      </w:r>
      <w:r w:rsidR="002E2B92" w:rsidRPr="002E2B92">
        <w:rPr>
          <w:rFonts w:ascii="Arial" w:hAnsi="Arial" w:cs="Arial"/>
          <w:lang w:eastAsia="en-GB"/>
        </w:rPr>
        <w:t xml:space="preserve"> </w:t>
      </w:r>
    </w:p>
    <w:p w14:paraId="1F185BD7" w14:textId="77777777" w:rsidR="00A9645D" w:rsidRPr="002E2B92" w:rsidRDefault="00A9645D" w:rsidP="002E2B92">
      <w:pPr>
        <w:widowControl w:val="0"/>
        <w:autoSpaceDE w:val="0"/>
        <w:autoSpaceDN w:val="0"/>
        <w:adjustRightInd w:val="0"/>
        <w:spacing w:after="0" w:line="240" w:lineRule="auto"/>
        <w:rPr>
          <w:rFonts w:ascii="Arial" w:hAnsi="Arial" w:cs="Arial"/>
          <w:lang w:eastAsia="en-GB"/>
        </w:rPr>
      </w:pPr>
    </w:p>
    <w:p w14:paraId="04880693" w14:textId="77777777" w:rsidR="00D041A2" w:rsidRPr="00D041A2" w:rsidRDefault="002E2B92" w:rsidP="00A9645D">
      <w:pPr>
        <w:widowControl w:val="0"/>
        <w:autoSpaceDE w:val="0"/>
        <w:autoSpaceDN w:val="0"/>
        <w:adjustRightInd w:val="0"/>
        <w:spacing w:after="0" w:line="240" w:lineRule="auto"/>
        <w:rPr>
          <w:rFonts w:ascii="Arial" w:hAnsi="Arial" w:cs="Arial"/>
          <w:lang w:eastAsia="en-GB"/>
        </w:rPr>
      </w:pPr>
      <w:r w:rsidRPr="00A9645D">
        <w:rPr>
          <w:rFonts w:ascii="Arial" w:hAnsi="Arial" w:cs="Arial"/>
          <w:b/>
          <w:bCs/>
          <w:lang w:eastAsia="en-GB"/>
        </w:rPr>
        <w:t>Email</w:t>
      </w:r>
      <w:r w:rsidRPr="002E2B92">
        <w:rPr>
          <w:rFonts w:ascii="Arial" w:hAnsi="Arial" w:cs="Arial"/>
          <w:lang w:eastAsia="en-GB"/>
        </w:rPr>
        <w:t xml:space="preserve">: </w:t>
      </w:r>
      <w:r w:rsidR="00A9645D">
        <w:rPr>
          <w:rFonts w:ascii="Arial" w:hAnsi="Arial" w:cs="Arial"/>
          <w:lang w:eastAsia="en-GB"/>
        </w:rPr>
        <w:t>hughrobertthomas@gmail.com</w:t>
      </w:r>
    </w:p>
    <w:sectPr w:rsidR="00D041A2" w:rsidRPr="00D041A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A97DE" w14:textId="77777777" w:rsidR="004D4A64" w:rsidRDefault="004D4A64" w:rsidP="0043672C">
      <w:pPr>
        <w:spacing w:after="0" w:line="240" w:lineRule="auto"/>
      </w:pPr>
      <w:r>
        <w:separator/>
      </w:r>
    </w:p>
  </w:endnote>
  <w:endnote w:type="continuationSeparator" w:id="0">
    <w:p w14:paraId="4758A1B2" w14:textId="77777777" w:rsidR="004D4A64" w:rsidRDefault="004D4A64" w:rsidP="0043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0E31B" w14:textId="77777777" w:rsidR="004D4A64" w:rsidRDefault="004D4A64" w:rsidP="0043672C">
      <w:pPr>
        <w:spacing w:after="0" w:line="240" w:lineRule="auto"/>
      </w:pPr>
      <w:r>
        <w:separator/>
      </w:r>
    </w:p>
  </w:footnote>
  <w:footnote w:type="continuationSeparator" w:id="0">
    <w:p w14:paraId="3D1AA907" w14:textId="77777777" w:rsidR="004D4A64" w:rsidRDefault="004D4A64" w:rsidP="0043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9385" w14:textId="77777777" w:rsidR="00B27568" w:rsidRPr="00D51845" w:rsidRDefault="00B27568">
    <w:pPr>
      <w:pStyle w:val="Header"/>
      <w:rPr>
        <w:rFonts w:ascii="Calibri Light" w:hAnsi="Calibri Light" w:cs="Calibri Light"/>
      </w:rPr>
    </w:pPr>
    <w:r w:rsidRPr="00D51845">
      <w:rPr>
        <w:rFonts w:ascii="Calibri Light" w:hAnsi="Calibri Light" w:cs="Calibri Light"/>
      </w:rPr>
      <w:t>Cassington Parish Council</w:t>
    </w:r>
  </w:p>
  <w:p w14:paraId="502A38BF" w14:textId="77777777" w:rsidR="00B27568" w:rsidRDefault="00B2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68640D"/>
    <w:multiLevelType w:val="hybridMultilevel"/>
    <w:tmpl w:val="97BC57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94AB1D"/>
    <w:multiLevelType w:val="hybridMultilevel"/>
    <w:tmpl w:val="E630B1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CE2275"/>
    <w:multiLevelType w:val="hybridMultilevel"/>
    <w:tmpl w:val="032FC4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67BAE8"/>
    <w:multiLevelType w:val="hybridMultilevel"/>
    <w:tmpl w:val="80D03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A58F6F"/>
    <w:multiLevelType w:val="hybridMultilevel"/>
    <w:tmpl w:val="320FB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9834A4"/>
    <w:multiLevelType w:val="hybridMultilevel"/>
    <w:tmpl w:val="498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3A29"/>
    <w:multiLevelType w:val="hybridMultilevel"/>
    <w:tmpl w:val="D07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C3F5C"/>
    <w:multiLevelType w:val="hybridMultilevel"/>
    <w:tmpl w:val="DB3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0A13C"/>
    <w:multiLevelType w:val="hybridMultilevel"/>
    <w:tmpl w:val="0E9DD1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311416"/>
    <w:multiLevelType w:val="hybridMultilevel"/>
    <w:tmpl w:val="CE1AC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B5BE8B"/>
    <w:multiLevelType w:val="hybridMultilevel"/>
    <w:tmpl w:val="A98AC5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F6776D8"/>
    <w:multiLevelType w:val="hybridMultilevel"/>
    <w:tmpl w:val="185A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5"/>
  </w:num>
  <w:num w:numId="5">
    <w:abstractNumId w:val="1"/>
  </w:num>
  <w:num w:numId="6">
    <w:abstractNumId w:val="6"/>
  </w:num>
  <w:num w:numId="7">
    <w:abstractNumId w:val="3"/>
  </w:num>
  <w:num w:numId="8">
    <w:abstractNumId w:val="11"/>
  </w:num>
  <w:num w:numId="9">
    <w:abstractNumId w:val="2"/>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2C"/>
    <w:rsid w:val="00140185"/>
    <w:rsid w:val="002E2B92"/>
    <w:rsid w:val="00364BB0"/>
    <w:rsid w:val="003D038F"/>
    <w:rsid w:val="0043672C"/>
    <w:rsid w:val="004D4A64"/>
    <w:rsid w:val="005E3660"/>
    <w:rsid w:val="006F55C8"/>
    <w:rsid w:val="00714606"/>
    <w:rsid w:val="009428A8"/>
    <w:rsid w:val="00946BAF"/>
    <w:rsid w:val="00A9645D"/>
    <w:rsid w:val="00AB2571"/>
    <w:rsid w:val="00B14E3B"/>
    <w:rsid w:val="00B27568"/>
    <w:rsid w:val="00D041A2"/>
    <w:rsid w:val="00D51845"/>
    <w:rsid w:val="00D65D10"/>
    <w:rsid w:val="00DA5D50"/>
    <w:rsid w:val="00DC6774"/>
    <w:rsid w:val="00E06AD0"/>
    <w:rsid w:val="00E96FC5"/>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2C7576"/>
  <w15:chartTrackingRefBased/>
  <w15:docId w15:val="{E7EEF532-C79E-40ED-8777-29F2D654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72C"/>
  </w:style>
  <w:style w:type="paragraph" w:styleId="Footer">
    <w:name w:val="footer"/>
    <w:basedOn w:val="Normal"/>
    <w:link w:val="FooterChar"/>
    <w:uiPriority w:val="99"/>
    <w:unhideWhenUsed/>
    <w:rsid w:val="0043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72C"/>
  </w:style>
  <w:style w:type="paragraph" w:customStyle="1" w:styleId="Default">
    <w:name w:val="Default"/>
    <w:rsid w:val="0043672C"/>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AB2571"/>
    <w:rPr>
      <w:color w:val="0563C1"/>
      <w:u w:val="single"/>
    </w:rPr>
  </w:style>
  <w:style w:type="character" w:styleId="UnresolvedMention">
    <w:name w:val="Unresolved Mention"/>
    <w:uiPriority w:val="99"/>
    <w:semiHidden/>
    <w:unhideWhenUsed/>
    <w:rsid w:val="00AB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ngtoncler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A480-B22E-4D03-980E-C7091268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Links>
    <vt:vector size="6" baseType="variant">
      <vt:variant>
        <vt:i4>1703991</vt:i4>
      </vt:variant>
      <vt:variant>
        <vt:i4>0</vt:i4>
      </vt:variant>
      <vt:variant>
        <vt:i4>0</vt:i4>
      </vt:variant>
      <vt:variant>
        <vt:i4>5</vt:i4>
      </vt:variant>
      <vt:variant>
        <vt:lpwstr>mailto:cassingtonclerk@gmail.com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2021-02-18T13:33:00Z</dcterms:created>
  <dcterms:modified xsi:type="dcterms:W3CDTF">2021-02-18T13:33:00Z</dcterms:modified>
</cp:coreProperties>
</file>